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FC" w:rsidRDefault="00273E31" w:rsidP="004F0298">
      <w:pPr>
        <w:pStyle w:val="1"/>
      </w:pPr>
      <w:r>
        <w:t>1. Процессуальный статус (понятие) эксперта.</w:t>
      </w:r>
    </w:p>
    <w:p w:rsidR="005F4CC3" w:rsidRDefault="004F0298" w:rsidP="004F0298">
      <w:pPr>
        <w:pStyle w:val="2"/>
      </w:pPr>
      <w:r>
        <w:t>1.1. </w:t>
      </w:r>
      <w:r w:rsidR="005F4CC3">
        <w:t>ЗоГСЭД.</w:t>
      </w:r>
      <w:bookmarkStart w:id="0" w:name="sub_12"/>
    </w:p>
    <w:p w:rsidR="005F4CC3" w:rsidRPr="0097567A" w:rsidRDefault="005F4CC3" w:rsidP="0097567A">
      <w:pPr>
        <w:pStyle w:val="a5"/>
        <w:rPr>
          <w:rFonts w:ascii="Times New Roman" w:hAnsi="Times New Roman" w:cs="Times New Roman"/>
        </w:rPr>
      </w:pPr>
      <w:r w:rsidRPr="0097567A">
        <w:rPr>
          <w:rStyle w:val="a4"/>
          <w:rFonts w:ascii="Times New Roman" w:hAnsi="Times New Roman" w:cs="Times New Roman"/>
          <w:bCs/>
          <w:color w:val="auto"/>
        </w:rPr>
        <w:t>Статья 12.</w:t>
      </w:r>
      <w:r w:rsidRPr="0097567A">
        <w:rPr>
          <w:rFonts w:ascii="Times New Roman" w:hAnsi="Times New Roman" w:cs="Times New Roman"/>
        </w:rPr>
        <w:t xml:space="preserve"> Государственный судебный эксперт</w:t>
      </w:r>
    </w:p>
    <w:p w:rsidR="005F4CC3" w:rsidRPr="0097567A" w:rsidRDefault="005F4CC3" w:rsidP="0097567A">
      <w:pPr>
        <w:spacing w:line="240" w:lineRule="auto"/>
        <w:ind w:firstLine="708"/>
        <w:jc w:val="both"/>
        <w:rPr>
          <w:rFonts w:ascii="Times New Roman" w:hAnsi="Times New Roman" w:cs="Times New Roman"/>
          <w:sz w:val="24"/>
          <w:szCs w:val="24"/>
        </w:rPr>
      </w:pPr>
      <w:bookmarkStart w:id="1" w:name="sub_13002"/>
      <w:bookmarkEnd w:id="0"/>
      <w:r w:rsidRPr="0097567A">
        <w:rPr>
          <w:rFonts w:ascii="Times New Roman" w:hAnsi="Times New Roman" w:cs="Times New Roman"/>
          <w:sz w:val="24"/>
          <w:szCs w:val="24"/>
        </w:rPr>
        <w:t>Государственным судебным экспертом является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p>
    <w:p w:rsidR="003B77DD" w:rsidRPr="0097567A" w:rsidRDefault="003B77DD" w:rsidP="0097567A">
      <w:pPr>
        <w:pStyle w:val="a5"/>
        <w:rPr>
          <w:rFonts w:ascii="Times New Roman" w:hAnsi="Times New Roman" w:cs="Times New Roman"/>
        </w:rPr>
      </w:pPr>
      <w:r w:rsidRPr="0097567A">
        <w:rPr>
          <w:rStyle w:val="a4"/>
          <w:rFonts w:ascii="Times New Roman" w:hAnsi="Times New Roman" w:cs="Times New Roman"/>
          <w:bCs/>
          <w:color w:val="auto"/>
        </w:rPr>
        <w:t>Статья 13.</w:t>
      </w:r>
      <w:r w:rsidRPr="0097567A">
        <w:rPr>
          <w:rFonts w:ascii="Times New Roman" w:hAnsi="Times New Roman" w:cs="Times New Roman"/>
        </w:rPr>
        <w:t xml:space="preserve"> Профессиональные и квалификационные требования, предъявляемые к эксперту</w:t>
      </w:r>
    </w:p>
    <w:p w:rsidR="0097567A" w:rsidRPr="0097567A" w:rsidRDefault="003B77DD" w:rsidP="0097567A">
      <w:pPr>
        <w:spacing w:line="240" w:lineRule="auto"/>
        <w:ind w:firstLine="708"/>
        <w:jc w:val="both"/>
        <w:rPr>
          <w:rFonts w:ascii="Times New Roman" w:hAnsi="Times New Roman" w:cs="Times New Roman"/>
          <w:sz w:val="24"/>
          <w:szCs w:val="24"/>
        </w:rPr>
      </w:pPr>
      <w:bookmarkStart w:id="2" w:name="sub_131"/>
      <w:r w:rsidRPr="0097567A">
        <w:rPr>
          <w:rFonts w:ascii="Times New Roman" w:hAnsi="Times New Roman" w:cs="Times New Roman"/>
          <w:sz w:val="24"/>
          <w:szCs w:val="24"/>
        </w:rPr>
        <w:t xml:space="preserve">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w:t>
      </w:r>
      <w:r w:rsidRPr="0097567A">
        <w:rPr>
          <w:rStyle w:val="a3"/>
          <w:rFonts w:ascii="Times New Roman" w:hAnsi="Times New Roman"/>
          <w:color w:val="auto"/>
          <w:sz w:val="24"/>
          <w:szCs w:val="24"/>
        </w:rPr>
        <w:t>порядке</w:t>
      </w:r>
      <w:r w:rsidRPr="0097567A">
        <w:rPr>
          <w:rFonts w:ascii="Times New Roman" w:hAnsi="Times New Roman" w:cs="Times New Roman"/>
          <w:sz w:val="24"/>
          <w:szCs w:val="24"/>
        </w:rPr>
        <w:t>, установленном нормативными правовыми актами соответствующих федеральных органов исполнительной власти. Должность эксперта в экспертных подразделениях федерального органа исполнительной власти в области внутренних дел может также занимать гражданин Российской Федерации, имеющий среднее профессиональное образование в области судебной экспертизы.</w:t>
      </w:r>
      <w:bookmarkEnd w:id="2"/>
    </w:p>
    <w:p w:rsidR="003B77DD" w:rsidRPr="0097567A" w:rsidRDefault="003B77DD"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sz w:val="24"/>
          <w:szCs w:val="24"/>
        </w:rPr>
        <w:t>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соответствующих федеральных органов исполнительной власти. Уровень квалификации экспертов подлежит пересмотру указанными комиссиями каждые пять лет.</w:t>
      </w:r>
    </w:p>
    <w:p w:rsidR="005F4CC3" w:rsidRPr="0097567A" w:rsidRDefault="005F4CC3" w:rsidP="0097567A">
      <w:pPr>
        <w:pStyle w:val="a5"/>
        <w:rPr>
          <w:rFonts w:ascii="Times New Roman" w:hAnsi="Times New Roman" w:cs="Times New Roman"/>
        </w:rPr>
      </w:pPr>
      <w:bookmarkStart w:id="3" w:name="sub_4101"/>
      <w:bookmarkEnd w:id="1"/>
      <w:r w:rsidRPr="0097567A">
        <w:rPr>
          <w:rStyle w:val="a4"/>
          <w:rFonts w:ascii="Times New Roman" w:hAnsi="Times New Roman" w:cs="Times New Roman"/>
          <w:bCs/>
          <w:color w:val="auto"/>
        </w:rPr>
        <w:t>Статья 41.</w:t>
      </w:r>
      <w:r w:rsidRPr="0097567A">
        <w:rPr>
          <w:rFonts w:ascii="Times New Roman" w:hAnsi="Times New Roman" w:cs="Times New Roman"/>
        </w:rPr>
        <w:t xml:space="preserve"> Распространение действия настоящего Федерального закона на судебно-экспертную деятельность лиц, не являющихся государственными судебными экспертами</w:t>
      </w:r>
    </w:p>
    <w:p w:rsidR="005F4CC3" w:rsidRPr="0097567A" w:rsidRDefault="005F4CC3"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sz w:val="24"/>
          <w:szCs w:val="24"/>
        </w:rPr>
        <w:t>В соответствии с нормами процессуального законодательства Российской Федерации судебная экспертиза может производиться вне государственных судебно-экспертных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w:t>
      </w:r>
    </w:p>
    <w:p w:rsidR="005F4CC3" w:rsidRPr="0097567A" w:rsidRDefault="005F4CC3" w:rsidP="0097567A">
      <w:pPr>
        <w:spacing w:line="240" w:lineRule="auto"/>
        <w:ind w:firstLine="708"/>
        <w:jc w:val="both"/>
        <w:rPr>
          <w:rFonts w:ascii="Times New Roman" w:hAnsi="Times New Roman" w:cs="Times New Roman"/>
          <w:sz w:val="24"/>
          <w:szCs w:val="24"/>
        </w:rPr>
      </w:pPr>
      <w:bookmarkStart w:id="4" w:name="sub_4102"/>
      <w:bookmarkEnd w:id="3"/>
      <w:r w:rsidRPr="0097567A">
        <w:rPr>
          <w:rFonts w:ascii="Times New Roman" w:hAnsi="Times New Roman" w:cs="Times New Roman"/>
          <w:sz w:val="24"/>
          <w:szCs w:val="24"/>
        </w:rPr>
        <w:t xml:space="preserve">На судебно-экспертную деятельность лиц, указанных в части первой настоящей статьи, распространяется действие </w:t>
      </w:r>
      <w:r w:rsidRPr="0097567A">
        <w:rPr>
          <w:rStyle w:val="a3"/>
          <w:rFonts w:ascii="Times New Roman" w:hAnsi="Times New Roman"/>
          <w:color w:val="auto"/>
          <w:sz w:val="24"/>
          <w:szCs w:val="24"/>
        </w:rPr>
        <w:t>статей 2</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3</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4</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6 - 8</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16</w:t>
      </w:r>
      <w:r w:rsidRPr="0097567A">
        <w:rPr>
          <w:rFonts w:ascii="Times New Roman" w:hAnsi="Times New Roman" w:cs="Times New Roman"/>
          <w:sz w:val="24"/>
          <w:szCs w:val="24"/>
        </w:rPr>
        <w:t xml:space="preserve"> и </w:t>
      </w:r>
      <w:r w:rsidRPr="0097567A">
        <w:rPr>
          <w:rStyle w:val="a3"/>
          <w:rFonts w:ascii="Times New Roman" w:hAnsi="Times New Roman"/>
          <w:color w:val="auto"/>
          <w:sz w:val="24"/>
          <w:szCs w:val="24"/>
        </w:rPr>
        <w:t>17</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части второй статьи 18</w:t>
      </w:r>
      <w:r w:rsidRPr="0097567A">
        <w:rPr>
          <w:rFonts w:ascii="Times New Roman" w:hAnsi="Times New Roman" w:cs="Times New Roman"/>
          <w:sz w:val="24"/>
          <w:szCs w:val="24"/>
        </w:rPr>
        <w:t xml:space="preserve">, </w:t>
      </w:r>
      <w:r w:rsidRPr="0097567A">
        <w:rPr>
          <w:rStyle w:val="a3"/>
          <w:rFonts w:ascii="Times New Roman" w:hAnsi="Times New Roman"/>
          <w:color w:val="auto"/>
          <w:sz w:val="24"/>
          <w:szCs w:val="24"/>
        </w:rPr>
        <w:t>статей 24</w:t>
      </w:r>
      <w:r w:rsidRPr="0097567A">
        <w:rPr>
          <w:rFonts w:ascii="Times New Roman" w:hAnsi="Times New Roman" w:cs="Times New Roman"/>
          <w:sz w:val="24"/>
          <w:szCs w:val="24"/>
        </w:rPr>
        <w:t xml:space="preserve"> и </w:t>
      </w:r>
      <w:r w:rsidRPr="0097567A">
        <w:rPr>
          <w:rStyle w:val="a3"/>
          <w:rFonts w:ascii="Times New Roman" w:hAnsi="Times New Roman"/>
          <w:color w:val="auto"/>
          <w:sz w:val="24"/>
          <w:szCs w:val="24"/>
        </w:rPr>
        <w:t>25</w:t>
      </w:r>
      <w:r w:rsidRPr="0097567A">
        <w:rPr>
          <w:rFonts w:ascii="Times New Roman" w:hAnsi="Times New Roman" w:cs="Times New Roman"/>
          <w:sz w:val="24"/>
          <w:szCs w:val="24"/>
        </w:rPr>
        <w:t xml:space="preserve"> настоящего Федерального закона.</w:t>
      </w:r>
    </w:p>
    <w:bookmarkEnd w:id="4"/>
    <w:p w:rsidR="005F4CC3" w:rsidRDefault="004F0298" w:rsidP="004F0298">
      <w:pPr>
        <w:pStyle w:val="2"/>
      </w:pPr>
      <w:r>
        <w:t xml:space="preserve">1.2. </w:t>
      </w:r>
      <w:r w:rsidR="005F4CC3">
        <w:t>УПК РФ</w:t>
      </w:r>
    </w:p>
    <w:p w:rsidR="005F4CC3" w:rsidRPr="0097567A" w:rsidRDefault="005F4CC3"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b/>
          <w:sz w:val="24"/>
          <w:szCs w:val="24"/>
        </w:rPr>
        <w:t>Статья 57.</w:t>
      </w:r>
      <w:r w:rsidRPr="0097567A">
        <w:rPr>
          <w:rFonts w:ascii="Times New Roman" w:hAnsi="Times New Roman" w:cs="Times New Roman"/>
          <w:sz w:val="24"/>
          <w:szCs w:val="24"/>
        </w:rPr>
        <w:t xml:space="preserve"> Эксперт</w:t>
      </w:r>
    </w:p>
    <w:p w:rsidR="005F4CC3" w:rsidRPr="0097567A" w:rsidRDefault="005F4CC3"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sz w:val="24"/>
          <w:szCs w:val="24"/>
        </w:rP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sidR="005F4CC3" w:rsidRDefault="004F0298" w:rsidP="004F0298">
      <w:pPr>
        <w:pStyle w:val="2"/>
      </w:pPr>
      <w:r>
        <w:t xml:space="preserve">1.3. </w:t>
      </w:r>
      <w:r w:rsidR="005F4CC3">
        <w:t>ГПК РФ</w:t>
      </w:r>
    </w:p>
    <w:p w:rsidR="005F4CC3" w:rsidRPr="0097567A" w:rsidRDefault="005F4CC3"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b/>
          <w:bCs/>
          <w:sz w:val="24"/>
          <w:szCs w:val="24"/>
        </w:rPr>
        <w:t xml:space="preserve">Статья 84. </w:t>
      </w:r>
      <w:r w:rsidRPr="0097567A">
        <w:rPr>
          <w:rFonts w:ascii="Times New Roman" w:hAnsi="Times New Roman" w:cs="Times New Roman"/>
          <w:sz w:val="24"/>
          <w:szCs w:val="24"/>
        </w:rPr>
        <w:t>Порядок проведения экспертизы</w:t>
      </w:r>
    </w:p>
    <w:p w:rsidR="005F4CC3" w:rsidRPr="0097567A" w:rsidRDefault="005F4CC3" w:rsidP="0097567A">
      <w:pPr>
        <w:spacing w:line="240" w:lineRule="auto"/>
        <w:ind w:firstLine="708"/>
        <w:jc w:val="both"/>
        <w:rPr>
          <w:rFonts w:ascii="Times New Roman" w:hAnsi="Times New Roman" w:cs="Times New Roman"/>
        </w:rPr>
      </w:pPr>
      <w:r w:rsidRPr="0097567A">
        <w:rPr>
          <w:rFonts w:ascii="Times New Roman" w:hAnsi="Times New Roman" w:cs="Times New Roman"/>
          <w:color w:val="000000"/>
          <w:sz w:val="24"/>
          <w:szCs w:val="24"/>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5F4CC3" w:rsidRDefault="004F0298" w:rsidP="004F0298">
      <w:pPr>
        <w:pStyle w:val="2"/>
      </w:pPr>
      <w:r>
        <w:lastRenderedPageBreak/>
        <w:t xml:space="preserve">1.4. </w:t>
      </w:r>
      <w:r w:rsidR="003B77DD">
        <w:t>АПК РФ</w:t>
      </w:r>
    </w:p>
    <w:p w:rsidR="003B77DD" w:rsidRPr="0097567A" w:rsidRDefault="003B77DD"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b/>
          <w:sz w:val="24"/>
          <w:szCs w:val="24"/>
        </w:rPr>
        <w:t xml:space="preserve">Статья 55. </w:t>
      </w:r>
      <w:r w:rsidRPr="0097567A">
        <w:rPr>
          <w:rFonts w:ascii="Times New Roman" w:hAnsi="Times New Roman" w:cs="Times New Roman"/>
          <w:sz w:val="24"/>
          <w:szCs w:val="24"/>
        </w:rPr>
        <w:t>Эксперт</w:t>
      </w:r>
    </w:p>
    <w:p w:rsidR="003B77DD" w:rsidRPr="0097567A" w:rsidRDefault="003B77DD" w:rsidP="0097567A">
      <w:pPr>
        <w:spacing w:line="240" w:lineRule="auto"/>
        <w:ind w:firstLine="708"/>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1. 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sidR="005F4CC3" w:rsidRDefault="0097567A" w:rsidP="0097567A">
      <w:pPr>
        <w:pStyle w:val="2"/>
      </w:pPr>
      <w:r>
        <w:t xml:space="preserve">1.5. </w:t>
      </w:r>
      <w:r w:rsidR="003B77DD">
        <w:t>КоАП РФ</w:t>
      </w:r>
    </w:p>
    <w:p w:rsidR="003B77DD" w:rsidRPr="0097567A" w:rsidRDefault="003B77DD"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b/>
          <w:sz w:val="24"/>
          <w:szCs w:val="24"/>
        </w:rPr>
        <w:t>Статья 25.9.</w:t>
      </w:r>
      <w:r w:rsidRPr="0097567A">
        <w:rPr>
          <w:rFonts w:ascii="Times New Roman" w:hAnsi="Times New Roman" w:cs="Times New Roman"/>
          <w:sz w:val="24"/>
          <w:szCs w:val="24"/>
        </w:rPr>
        <w:t xml:space="preserve"> Эксперт</w:t>
      </w:r>
    </w:p>
    <w:p w:rsidR="003B77DD" w:rsidRPr="0097567A" w:rsidRDefault="003B77DD" w:rsidP="0097567A">
      <w:pPr>
        <w:spacing w:line="240" w:lineRule="auto"/>
        <w:ind w:firstLine="708"/>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B77DD" w:rsidRDefault="004F0298" w:rsidP="004F0298">
      <w:pPr>
        <w:pStyle w:val="2"/>
      </w:pPr>
      <w:r>
        <w:t>1.</w:t>
      </w:r>
      <w:r w:rsidR="0097567A">
        <w:t>6</w:t>
      </w:r>
      <w:r>
        <w:t xml:space="preserve">. </w:t>
      </w:r>
      <w:r w:rsidR="003B77DD">
        <w:t>КАС РФ</w:t>
      </w:r>
    </w:p>
    <w:p w:rsidR="003B77DD" w:rsidRPr="0097567A" w:rsidRDefault="003B77DD" w:rsidP="0097567A">
      <w:pPr>
        <w:spacing w:line="240" w:lineRule="auto"/>
        <w:ind w:firstLine="708"/>
        <w:jc w:val="both"/>
        <w:rPr>
          <w:rFonts w:ascii="Times New Roman" w:hAnsi="Times New Roman" w:cs="Times New Roman"/>
          <w:sz w:val="24"/>
          <w:szCs w:val="24"/>
        </w:rPr>
      </w:pPr>
      <w:r w:rsidRPr="0097567A">
        <w:rPr>
          <w:rFonts w:ascii="Times New Roman" w:hAnsi="Times New Roman" w:cs="Times New Roman"/>
          <w:b/>
          <w:sz w:val="24"/>
          <w:szCs w:val="24"/>
        </w:rPr>
        <w:t>Статья 49.</w:t>
      </w:r>
      <w:r w:rsidRPr="0097567A">
        <w:rPr>
          <w:rFonts w:ascii="Times New Roman" w:hAnsi="Times New Roman" w:cs="Times New Roman"/>
          <w:sz w:val="24"/>
          <w:szCs w:val="24"/>
        </w:rPr>
        <w:t xml:space="preserve"> Эксперт</w:t>
      </w:r>
    </w:p>
    <w:p w:rsidR="003B77DD" w:rsidRPr="0097567A" w:rsidRDefault="003B77DD" w:rsidP="0097567A">
      <w:pPr>
        <w:spacing w:line="240" w:lineRule="auto"/>
        <w:ind w:firstLine="708"/>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273E31" w:rsidRDefault="003B77DD" w:rsidP="0097567A">
      <w:pPr>
        <w:pStyle w:val="1"/>
      </w:pPr>
      <w:r>
        <w:t>2. </w:t>
      </w:r>
      <w:r w:rsidR="00273E31">
        <w:t>Права и обязанности эксперта.</w:t>
      </w:r>
    </w:p>
    <w:p w:rsidR="003B77DD" w:rsidRDefault="004F0298" w:rsidP="004F0298">
      <w:pPr>
        <w:pStyle w:val="2"/>
      </w:pPr>
      <w:r>
        <w:t xml:space="preserve">2.1. </w:t>
      </w:r>
      <w:r w:rsidR="003B77DD">
        <w:t>ЗоГСЭД</w:t>
      </w:r>
    </w:p>
    <w:p w:rsidR="003B77DD" w:rsidRPr="0097567A" w:rsidRDefault="003B77DD" w:rsidP="0097567A">
      <w:pPr>
        <w:spacing w:after="0" w:line="240" w:lineRule="auto"/>
        <w:ind w:firstLine="709"/>
        <w:jc w:val="both"/>
        <w:rPr>
          <w:rFonts w:ascii="Times New Roman" w:hAnsi="Times New Roman" w:cs="Times New Roman"/>
          <w:sz w:val="24"/>
          <w:szCs w:val="24"/>
        </w:rPr>
      </w:pPr>
      <w:r w:rsidRPr="0097567A">
        <w:rPr>
          <w:rFonts w:ascii="Times New Roman" w:hAnsi="Times New Roman" w:cs="Times New Roman"/>
          <w:b/>
          <w:bCs/>
          <w:sz w:val="24"/>
          <w:szCs w:val="24"/>
        </w:rPr>
        <w:t>Статья 16.</w:t>
      </w:r>
      <w:r w:rsidRPr="0097567A">
        <w:rPr>
          <w:rFonts w:ascii="Times New Roman" w:hAnsi="Times New Roman" w:cs="Times New Roman"/>
          <w:sz w:val="24"/>
          <w:szCs w:val="24"/>
        </w:rPr>
        <w:t xml:space="preserve"> Обязанности эксперта</w:t>
      </w:r>
    </w:p>
    <w:p w:rsidR="003B77DD" w:rsidRPr="0097567A" w:rsidRDefault="003B77DD" w:rsidP="0097567A">
      <w:pPr>
        <w:spacing w:after="0" w:line="240" w:lineRule="auto"/>
        <w:ind w:firstLine="709"/>
        <w:jc w:val="both"/>
        <w:rPr>
          <w:rFonts w:ascii="Times New Roman" w:hAnsi="Times New Roman" w:cs="Times New Roman"/>
          <w:color w:val="000000"/>
          <w:sz w:val="24"/>
          <w:szCs w:val="24"/>
        </w:rPr>
      </w:pPr>
      <w:bookmarkStart w:id="5" w:name="sub_1601"/>
      <w:r w:rsidRPr="0097567A">
        <w:rPr>
          <w:rFonts w:ascii="Times New Roman" w:hAnsi="Times New Roman" w:cs="Times New Roman"/>
          <w:color w:val="000000"/>
          <w:sz w:val="24"/>
          <w:szCs w:val="24"/>
        </w:rPr>
        <w:t>Эксперт обязан:</w:t>
      </w:r>
    </w:p>
    <w:bookmarkEnd w:id="5"/>
    <w:p w:rsidR="003B77DD" w:rsidRPr="0097567A" w:rsidRDefault="003B77DD" w:rsidP="0097567A">
      <w:pPr>
        <w:pStyle w:val="a6"/>
        <w:numPr>
          <w:ilvl w:val="0"/>
          <w:numId w:val="1"/>
        </w:numPr>
        <w:spacing w:line="240" w:lineRule="auto"/>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принять к производству порученную ему руководителем соответствующего государственного судебно-экспертного учреждения судебную экспертизу;</w:t>
      </w:r>
    </w:p>
    <w:p w:rsidR="003B77DD" w:rsidRPr="0097567A" w:rsidRDefault="003B77DD" w:rsidP="0097567A">
      <w:pPr>
        <w:pStyle w:val="a6"/>
        <w:numPr>
          <w:ilvl w:val="0"/>
          <w:numId w:val="1"/>
        </w:numPr>
        <w:spacing w:line="240" w:lineRule="auto"/>
        <w:jc w:val="both"/>
        <w:rPr>
          <w:rFonts w:ascii="Times New Roman" w:hAnsi="Times New Roman" w:cs="Times New Roman"/>
          <w:color w:val="000000"/>
          <w:sz w:val="24"/>
          <w:szCs w:val="24"/>
        </w:rPr>
      </w:pPr>
      <w:bookmarkStart w:id="6" w:name="sub_16102"/>
      <w:r w:rsidRPr="0097567A">
        <w:rPr>
          <w:rFonts w:ascii="Times New Roman" w:hAnsi="Times New Roman" w:cs="Times New Roman"/>
          <w:color w:val="000000"/>
          <w:sz w:val="24"/>
          <w:szCs w:val="24"/>
        </w:rPr>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rsidR="003B77DD" w:rsidRPr="0097567A" w:rsidRDefault="003B77DD" w:rsidP="0097567A">
      <w:pPr>
        <w:pStyle w:val="a6"/>
        <w:numPr>
          <w:ilvl w:val="0"/>
          <w:numId w:val="1"/>
        </w:numPr>
        <w:spacing w:line="240" w:lineRule="auto"/>
        <w:jc w:val="both"/>
        <w:rPr>
          <w:rFonts w:ascii="Times New Roman" w:hAnsi="Times New Roman" w:cs="Times New Roman"/>
          <w:color w:val="000000"/>
          <w:sz w:val="24"/>
          <w:szCs w:val="24"/>
        </w:rPr>
      </w:pPr>
      <w:bookmarkStart w:id="7" w:name="sub_16014"/>
      <w:bookmarkEnd w:id="6"/>
      <w:r w:rsidRPr="0097567A">
        <w:rPr>
          <w:rFonts w:ascii="Times New Roman" w:hAnsi="Times New Roman" w:cs="Times New Roman"/>
          <w:color w:val="000000"/>
          <w:sz w:val="24"/>
          <w:szCs w:val="24"/>
        </w:rPr>
        <w:t>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rsidR="003B77DD" w:rsidRPr="0097567A" w:rsidRDefault="003B77DD" w:rsidP="0097567A">
      <w:pPr>
        <w:pStyle w:val="a6"/>
        <w:numPr>
          <w:ilvl w:val="0"/>
          <w:numId w:val="1"/>
        </w:numPr>
        <w:spacing w:line="240" w:lineRule="auto"/>
        <w:jc w:val="both"/>
        <w:rPr>
          <w:rFonts w:ascii="Times New Roman" w:hAnsi="Times New Roman" w:cs="Times New Roman"/>
          <w:color w:val="000000"/>
          <w:sz w:val="24"/>
          <w:szCs w:val="24"/>
        </w:rPr>
      </w:pPr>
      <w:bookmarkStart w:id="8" w:name="sub_16015"/>
      <w:bookmarkEnd w:id="7"/>
      <w:r w:rsidRPr="0097567A">
        <w:rPr>
          <w:rFonts w:ascii="Times New Roman" w:hAnsi="Times New Roman" w:cs="Times New Roman"/>
          <w:color w:val="000000"/>
          <w:sz w:val="24"/>
          <w:szCs w:val="24"/>
        </w:rPr>
        <w:t>не разглашать сведения, которые стали ему известны в связи с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bookmarkEnd w:id="8"/>
    <w:p w:rsidR="003B77DD" w:rsidRPr="0097567A" w:rsidRDefault="003B77DD" w:rsidP="0097567A">
      <w:pPr>
        <w:pStyle w:val="a6"/>
        <w:numPr>
          <w:ilvl w:val="0"/>
          <w:numId w:val="1"/>
        </w:numPr>
        <w:spacing w:after="0" w:line="240" w:lineRule="auto"/>
        <w:ind w:left="1423" w:hanging="357"/>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обеспечить сохранность представленных объектов исследований и материалов дела.</w:t>
      </w:r>
    </w:p>
    <w:p w:rsidR="003B77DD" w:rsidRPr="0097567A" w:rsidRDefault="003B77DD" w:rsidP="0097567A">
      <w:pPr>
        <w:spacing w:after="0" w:line="240" w:lineRule="auto"/>
        <w:ind w:firstLine="709"/>
        <w:jc w:val="both"/>
        <w:rPr>
          <w:rFonts w:ascii="Times New Roman" w:hAnsi="Times New Roman" w:cs="Times New Roman"/>
          <w:color w:val="000000"/>
          <w:sz w:val="24"/>
          <w:szCs w:val="24"/>
        </w:rPr>
      </w:pPr>
      <w:bookmarkStart w:id="9" w:name="sub_1602"/>
      <w:r w:rsidRPr="0097567A">
        <w:rPr>
          <w:rFonts w:ascii="Times New Roman" w:hAnsi="Times New Roman" w:cs="Times New Roman"/>
          <w:color w:val="000000"/>
          <w:sz w:val="24"/>
          <w:szCs w:val="24"/>
        </w:rPr>
        <w:t>Эксперт также исполняет обязанности, предусмотренные соответствующим процессуальным законодательством.</w:t>
      </w:r>
    </w:p>
    <w:p w:rsidR="003B77DD" w:rsidRPr="0097567A" w:rsidRDefault="003B77DD" w:rsidP="0097567A">
      <w:pPr>
        <w:spacing w:after="0" w:line="240" w:lineRule="auto"/>
        <w:ind w:firstLine="709"/>
        <w:jc w:val="both"/>
        <w:rPr>
          <w:rFonts w:ascii="Times New Roman" w:hAnsi="Times New Roman" w:cs="Times New Roman"/>
          <w:color w:val="000000"/>
          <w:sz w:val="24"/>
          <w:szCs w:val="24"/>
        </w:rPr>
      </w:pPr>
      <w:bookmarkStart w:id="10" w:name="sub_1603"/>
      <w:bookmarkEnd w:id="9"/>
      <w:r w:rsidRPr="0097567A">
        <w:rPr>
          <w:rFonts w:ascii="Times New Roman" w:hAnsi="Times New Roman" w:cs="Times New Roman"/>
          <w:color w:val="000000"/>
          <w:sz w:val="24"/>
          <w:szCs w:val="24"/>
        </w:rPr>
        <w:t>Эксперт не вправе:</w:t>
      </w:r>
    </w:p>
    <w:p w:rsidR="003B77DD" w:rsidRPr="0097567A" w:rsidRDefault="003B77DD" w:rsidP="0097567A">
      <w:pPr>
        <w:pStyle w:val="a6"/>
        <w:numPr>
          <w:ilvl w:val="0"/>
          <w:numId w:val="2"/>
        </w:numPr>
        <w:spacing w:line="240" w:lineRule="auto"/>
        <w:jc w:val="both"/>
        <w:rPr>
          <w:rFonts w:ascii="Times New Roman" w:hAnsi="Times New Roman" w:cs="Times New Roman"/>
          <w:color w:val="000000"/>
          <w:sz w:val="24"/>
          <w:szCs w:val="24"/>
        </w:rPr>
      </w:pPr>
      <w:bookmarkStart w:id="11" w:name="sub_160300"/>
      <w:bookmarkEnd w:id="10"/>
      <w:r w:rsidRPr="0097567A">
        <w:rPr>
          <w:rFonts w:ascii="Times New Roman" w:hAnsi="Times New Roman" w:cs="Times New Roman"/>
          <w:color w:val="000000"/>
          <w:sz w:val="24"/>
          <w:szCs w:val="24"/>
        </w:rPr>
        <w:lastRenderedPageBreak/>
        <w:t>принимать поручения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w:t>
      </w:r>
    </w:p>
    <w:p w:rsidR="003B77DD" w:rsidRPr="0097567A" w:rsidRDefault="003B77DD" w:rsidP="0097567A">
      <w:pPr>
        <w:pStyle w:val="a6"/>
        <w:numPr>
          <w:ilvl w:val="0"/>
          <w:numId w:val="2"/>
        </w:numPr>
        <w:spacing w:line="240" w:lineRule="auto"/>
        <w:jc w:val="both"/>
        <w:rPr>
          <w:rFonts w:ascii="Times New Roman" w:hAnsi="Times New Roman" w:cs="Times New Roman"/>
          <w:color w:val="000000"/>
          <w:sz w:val="24"/>
          <w:szCs w:val="24"/>
        </w:rPr>
      </w:pPr>
      <w:bookmarkStart w:id="12" w:name="sub_16030003"/>
      <w:bookmarkEnd w:id="11"/>
      <w:r w:rsidRPr="0097567A">
        <w:rPr>
          <w:rFonts w:ascii="Times New Roman" w:hAnsi="Times New Roman" w:cs="Times New Roman"/>
          <w:color w:val="000000"/>
          <w:sz w:val="24"/>
          <w:szCs w:val="24"/>
        </w:rPr>
        <w:t>осуществлять судебно-экспертную деятельность в качестве негосударственного эксперта;</w:t>
      </w:r>
    </w:p>
    <w:bookmarkEnd w:id="12"/>
    <w:p w:rsidR="003B77DD" w:rsidRPr="0097567A" w:rsidRDefault="003B77DD" w:rsidP="0097567A">
      <w:pPr>
        <w:pStyle w:val="a6"/>
        <w:numPr>
          <w:ilvl w:val="0"/>
          <w:numId w:val="2"/>
        </w:numPr>
        <w:spacing w:line="240" w:lineRule="auto"/>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вступать в личные контакты с участниками процесса, если это ставит под сомнение его незаинтересованность в исходе дела;</w:t>
      </w:r>
    </w:p>
    <w:p w:rsidR="003B77DD" w:rsidRPr="0097567A" w:rsidRDefault="003B77DD" w:rsidP="0097567A">
      <w:pPr>
        <w:pStyle w:val="a6"/>
        <w:numPr>
          <w:ilvl w:val="0"/>
          <w:numId w:val="2"/>
        </w:numPr>
        <w:spacing w:line="240" w:lineRule="auto"/>
        <w:jc w:val="both"/>
        <w:rPr>
          <w:rFonts w:ascii="Times New Roman" w:hAnsi="Times New Roman" w:cs="Times New Roman"/>
          <w:color w:val="000000"/>
          <w:sz w:val="24"/>
          <w:szCs w:val="24"/>
        </w:rPr>
      </w:pPr>
      <w:bookmarkStart w:id="13" w:name="sub_160303"/>
      <w:r w:rsidRPr="0097567A">
        <w:rPr>
          <w:rFonts w:ascii="Times New Roman" w:hAnsi="Times New Roman" w:cs="Times New Roman"/>
          <w:color w:val="000000"/>
          <w:sz w:val="24"/>
          <w:szCs w:val="24"/>
        </w:rPr>
        <w:t>самостоятельно собирать материалы для производства судебной экспертизы;</w:t>
      </w:r>
    </w:p>
    <w:p w:rsidR="003B77DD" w:rsidRPr="0097567A" w:rsidRDefault="003B77DD" w:rsidP="0097567A">
      <w:pPr>
        <w:pStyle w:val="a6"/>
        <w:numPr>
          <w:ilvl w:val="0"/>
          <w:numId w:val="2"/>
        </w:numPr>
        <w:spacing w:line="240" w:lineRule="auto"/>
        <w:jc w:val="both"/>
        <w:rPr>
          <w:rFonts w:ascii="Times New Roman" w:hAnsi="Times New Roman" w:cs="Times New Roman"/>
          <w:color w:val="000000"/>
          <w:sz w:val="24"/>
          <w:szCs w:val="24"/>
        </w:rPr>
      </w:pPr>
      <w:bookmarkStart w:id="14" w:name="sub_160304"/>
      <w:bookmarkEnd w:id="13"/>
      <w:r w:rsidRPr="0097567A">
        <w:rPr>
          <w:rFonts w:ascii="Times New Roman" w:hAnsi="Times New Roman" w:cs="Times New Roman"/>
          <w:color w:val="000000"/>
          <w:sz w:val="24"/>
          <w:szCs w:val="24"/>
        </w:rPr>
        <w:t>сообщать кому-либо о результатах судебной экспертизы, за исключением органа или лица, ее назначивших;</w:t>
      </w:r>
    </w:p>
    <w:bookmarkEnd w:id="14"/>
    <w:p w:rsidR="003B77DD" w:rsidRPr="0097567A" w:rsidRDefault="003B77DD" w:rsidP="0097567A">
      <w:pPr>
        <w:pStyle w:val="a6"/>
        <w:numPr>
          <w:ilvl w:val="0"/>
          <w:numId w:val="2"/>
        </w:numPr>
        <w:spacing w:after="0" w:line="240" w:lineRule="auto"/>
        <w:ind w:left="1423" w:hanging="357"/>
        <w:jc w:val="both"/>
        <w:rPr>
          <w:rFonts w:ascii="Times New Roman" w:hAnsi="Times New Roman" w:cs="Times New Roman"/>
          <w:color w:val="000000"/>
          <w:sz w:val="24"/>
          <w:szCs w:val="24"/>
        </w:rPr>
      </w:pPr>
      <w:r w:rsidRPr="0097567A">
        <w:rPr>
          <w:rFonts w:ascii="Times New Roman" w:hAnsi="Times New Roman" w:cs="Times New Roman"/>
          <w:color w:val="000000"/>
          <w:sz w:val="24"/>
          <w:szCs w:val="24"/>
        </w:rPr>
        <w:t>уничтожать объекты исследований либо существенно изменять их свойства без разрешения органа или лица, назначивших судебную экспертизу.</w:t>
      </w:r>
    </w:p>
    <w:p w:rsidR="003B77DD" w:rsidRPr="0097567A" w:rsidRDefault="003B77DD" w:rsidP="0097567A">
      <w:pPr>
        <w:spacing w:line="240" w:lineRule="auto"/>
        <w:ind w:firstLine="708"/>
        <w:jc w:val="both"/>
        <w:rPr>
          <w:rFonts w:ascii="Times New Roman" w:hAnsi="Times New Roman" w:cs="Times New Roman"/>
          <w:color w:val="000000"/>
          <w:sz w:val="24"/>
          <w:szCs w:val="24"/>
        </w:rPr>
      </w:pPr>
      <w:bookmarkStart w:id="15" w:name="sub_1604"/>
      <w:r w:rsidRPr="0097567A">
        <w:rPr>
          <w:rFonts w:ascii="Times New Roman" w:hAnsi="Times New Roman" w:cs="Times New Roman"/>
          <w:color w:val="000000"/>
          <w:sz w:val="24"/>
          <w:szCs w:val="24"/>
        </w:rPr>
        <w:t>Эксперт или государственное судебно-экспертное учреждение не вправе отказаться от производства порученной им судебной экспертизы в установленный судом срок, мотивируя это отказом стороны, на которую судом возложена обязанность по оплате расходов, связанных с производством судебной экспертизы, осуществить оплату назначенной экспертизы до ее проведения.</w:t>
      </w:r>
    </w:p>
    <w:p w:rsidR="003B77DD" w:rsidRDefault="003B77DD" w:rsidP="003B77DD">
      <w:pPr>
        <w:pStyle w:val="a5"/>
      </w:pPr>
      <w:bookmarkStart w:id="16" w:name="sub_17"/>
      <w:bookmarkEnd w:id="15"/>
      <w:r>
        <w:rPr>
          <w:rStyle w:val="a4"/>
          <w:bCs/>
        </w:rPr>
        <w:t>Статья 17.</w:t>
      </w:r>
      <w:r>
        <w:t xml:space="preserve"> Права эксперта</w:t>
      </w:r>
    </w:p>
    <w:bookmarkEnd w:id="16"/>
    <w:p w:rsidR="003B77DD" w:rsidRPr="00B77D31" w:rsidRDefault="003B77D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Эксперт вправе:</w:t>
      </w:r>
    </w:p>
    <w:p w:rsidR="003B77DD" w:rsidRPr="00B77D31" w:rsidRDefault="003B77DD" w:rsidP="00B77D31">
      <w:pPr>
        <w:pStyle w:val="a6"/>
        <w:numPr>
          <w:ilvl w:val="0"/>
          <w:numId w:val="3"/>
        </w:numPr>
        <w:spacing w:line="240" w:lineRule="auto"/>
        <w:jc w:val="both"/>
        <w:rPr>
          <w:rFonts w:ascii="Times New Roman" w:hAnsi="Times New Roman" w:cs="Times New Roman"/>
          <w:color w:val="000000"/>
          <w:sz w:val="24"/>
          <w:szCs w:val="24"/>
        </w:rPr>
      </w:pPr>
      <w:bookmarkStart w:id="17" w:name="sub_99"/>
      <w:r w:rsidRPr="00B77D31">
        <w:rPr>
          <w:rFonts w:ascii="Times New Roman" w:hAnsi="Times New Roman" w:cs="Times New Roman"/>
          <w:color w:val="000000"/>
          <w:sz w:val="24"/>
          <w:szCs w:val="24"/>
        </w:rPr>
        <w:t>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исследований и дачи заключения;</w:t>
      </w:r>
    </w:p>
    <w:p w:rsidR="003B77DD" w:rsidRPr="00B77D31" w:rsidRDefault="003B77DD" w:rsidP="00B77D31">
      <w:pPr>
        <w:pStyle w:val="a6"/>
        <w:numPr>
          <w:ilvl w:val="0"/>
          <w:numId w:val="3"/>
        </w:numPr>
        <w:spacing w:line="240" w:lineRule="auto"/>
        <w:jc w:val="both"/>
        <w:rPr>
          <w:rFonts w:ascii="Times New Roman" w:hAnsi="Times New Roman" w:cs="Times New Roman"/>
          <w:color w:val="000000"/>
          <w:sz w:val="24"/>
          <w:szCs w:val="24"/>
        </w:rPr>
      </w:pPr>
      <w:bookmarkStart w:id="18" w:name="sub_1703"/>
      <w:bookmarkEnd w:id="17"/>
      <w:r w:rsidRPr="00B77D31">
        <w:rPr>
          <w:rFonts w:ascii="Times New Roman" w:hAnsi="Times New Roman" w:cs="Times New Roman"/>
          <w:color w:val="000000"/>
          <w:sz w:val="24"/>
          <w:szCs w:val="24"/>
        </w:rPr>
        <w:t>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3B77DD" w:rsidRPr="00B77D31" w:rsidRDefault="003B77DD" w:rsidP="00B77D31">
      <w:pPr>
        <w:pStyle w:val="a6"/>
        <w:numPr>
          <w:ilvl w:val="0"/>
          <w:numId w:val="3"/>
        </w:numPr>
        <w:spacing w:after="0" w:line="240" w:lineRule="auto"/>
        <w:ind w:left="1423" w:hanging="357"/>
        <w:jc w:val="both"/>
        <w:rPr>
          <w:rFonts w:ascii="Times New Roman" w:hAnsi="Times New Roman" w:cs="Times New Roman"/>
          <w:color w:val="000000"/>
          <w:sz w:val="24"/>
          <w:szCs w:val="24"/>
        </w:rPr>
      </w:pPr>
      <w:bookmarkStart w:id="19" w:name="sub_1704"/>
      <w:bookmarkEnd w:id="18"/>
      <w:r w:rsidRPr="00B77D31">
        <w:rPr>
          <w:rFonts w:ascii="Times New Roman" w:hAnsi="Times New Roman" w:cs="Times New Roman"/>
          <w:color w:val="000000"/>
          <w:sz w:val="24"/>
          <w:szCs w:val="24"/>
        </w:rPr>
        <w:t>обжаловать в установленном законом порядке действия органа или лица, назначивших судебную экспертизу, если они нарушают права эксперта.</w:t>
      </w:r>
    </w:p>
    <w:p w:rsidR="003B77DD" w:rsidRPr="00B77D31" w:rsidRDefault="003B77DD" w:rsidP="00B77D31">
      <w:pPr>
        <w:spacing w:line="240" w:lineRule="auto"/>
        <w:ind w:firstLine="708"/>
        <w:jc w:val="both"/>
        <w:rPr>
          <w:rFonts w:ascii="Times New Roman" w:hAnsi="Times New Roman" w:cs="Times New Roman"/>
          <w:color w:val="000000"/>
          <w:sz w:val="24"/>
          <w:szCs w:val="24"/>
        </w:rPr>
      </w:pPr>
      <w:bookmarkStart w:id="20" w:name="sub_1702"/>
      <w:bookmarkEnd w:id="19"/>
      <w:r w:rsidRPr="00B77D31">
        <w:rPr>
          <w:rFonts w:ascii="Times New Roman" w:hAnsi="Times New Roman" w:cs="Times New Roman"/>
          <w:color w:val="000000"/>
          <w:sz w:val="24"/>
          <w:szCs w:val="24"/>
        </w:rPr>
        <w:t>Эксперт также имеет права, предусмотренные соответствующим процессуальным законодательством.</w:t>
      </w:r>
    </w:p>
    <w:bookmarkEnd w:id="20"/>
    <w:p w:rsidR="003B77DD" w:rsidRDefault="004F0298" w:rsidP="004F0298">
      <w:pPr>
        <w:pStyle w:val="2"/>
      </w:pPr>
      <w:r>
        <w:t>2.2. УПК РФ</w:t>
      </w:r>
    </w:p>
    <w:p w:rsidR="003B77DD" w:rsidRPr="00B77D31" w:rsidRDefault="003B77DD" w:rsidP="00B77D31">
      <w:pPr>
        <w:pStyle w:val="a5"/>
      </w:pPr>
      <w:r w:rsidRPr="00B77D31">
        <w:rPr>
          <w:b/>
        </w:rPr>
        <w:t xml:space="preserve">Статья 57. </w:t>
      </w:r>
      <w:r w:rsidRPr="00B77D31">
        <w:t>Эксперт</w:t>
      </w:r>
    </w:p>
    <w:p w:rsidR="003B77DD" w:rsidRPr="00B77D31" w:rsidRDefault="003B77D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3. Эксперт вправе:</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знакомиться с материалами уголовного дела, относящимися к предмету судебной экспертизы;</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3B77DD" w:rsidRPr="00B77D31" w:rsidRDefault="003B77DD" w:rsidP="00B77D31">
      <w:pPr>
        <w:pStyle w:val="a6"/>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 xml:space="preserve">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w:t>
      </w:r>
      <w:r w:rsidRPr="00B77D31">
        <w:rPr>
          <w:rFonts w:ascii="Times New Roman" w:hAnsi="Times New Roman" w:cs="Times New Roman"/>
          <w:color w:val="000000"/>
          <w:sz w:val="24"/>
          <w:szCs w:val="24"/>
        </w:rPr>
        <w:lastRenderedPageBreak/>
        <w:t>должен быть заявлен экспертом в письменном виде с изложением мотивов отказа.</w:t>
      </w:r>
    </w:p>
    <w:p w:rsidR="003B77DD" w:rsidRPr="00B77D31" w:rsidRDefault="003B77D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4. Эксперт не вправе:</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без ведома дознавателя, следователя и суда вести переговоры с участниками уголовного</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судопроизводства по вопросам, связанным с производством судебной экспертизы;</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самостоятельно собирать материалы для экспертного исследования;</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проводить без разрешения дознавателя, следователя, суда исследования, могущие повлечь</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полное или частичное уничтожение объектов либо изменение их внешнего вида или основных</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свойств;</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давать заведомо ложное заключение;</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разглашать данные предварительного расследования, ставшие известными ему в связи с</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участием в уголовном деле в качестве эксперта, если он был об этом заранее предупрежден в порядке,</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установленном статьей 161 настоящего Кодекса;</w:t>
      </w:r>
    </w:p>
    <w:p w:rsidR="003B77DD" w:rsidRPr="00B77D31" w:rsidRDefault="003B77DD" w:rsidP="00B77D31">
      <w:pPr>
        <w:pStyle w:val="a6"/>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77D31">
        <w:rPr>
          <w:rFonts w:ascii="Times New Roman" w:hAnsi="Times New Roman" w:cs="Times New Roman"/>
          <w:color w:val="000000"/>
          <w:sz w:val="24"/>
          <w:szCs w:val="24"/>
        </w:rPr>
        <w:t>уклоняться от явки по вызовам дознавателя, следователя или в суд.</w:t>
      </w:r>
    </w:p>
    <w:p w:rsidR="003B77DD" w:rsidRPr="00B77D31" w:rsidRDefault="003B77D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5. За дачу заведомо ложного заключения эксперт несет ответственность в соответствии со</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статьей 307 Уголовного кодекса Российской Федерации.</w:t>
      </w:r>
    </w:p>
    <w:p w:rsidR="003B77DD" w:rsidRPr="00B77D31" w:rsidRDefault="003B77D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6. За разглашение данных предварительного расследования эксперт несет ответственность в</w:t>
      </w:r>
      <w:r w:rsidR="00961CC2"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соответствии со статьей 310 Уголовного кодекса Российской Федерации.</w:t>
      </w:r>
    </w:p>
    <w:p w:rsidR="003B77DD" w:rsidRPr="00B77D31" w:rsidRDefault="003B77DD" w:rsidP="00B77D31">
      <w:pPr>
        <w:spacing w:after="0" w:line="240" w:lineRule="auto"/>
        <w:ind w:firstLine="709"/>
        <w:jc w:val="both"/>
        <w:rPr>
          <w:rFonts w:ascii="Times New Roman" w:hAnsi="Times New Roman" w:cs="Times New Roman"/>
          <w:color w:val="000000"/>
          <w:sz w:val="24"/>
          <w:szCs w:val="24"/>
        </w:rPr>
      </w:pPr>
    </w:p>
    <w:p w:rsidR="003B77DD" w:rsidRDefault="004F0298" w:rsidP="004F0298">
      <w:pPr>
        <w:pStyle w:val="2"/>
      </w:pPr>
      <w:r>
        <w:t xml:space="preserve">2.3. </w:t>
      </w:r>
      <w:r w:rsidR="00961CC2">
        <w:t>ГПК РФ</w:t>
      </w:r>
    </w:p>
    <w:p w:rsidR="00961CC2" w:rsidRPr="00B77D31" w:rsidRDefault="00961CC2" w:rsidP="00B77D31">
      <w:pPr>
        <w:pStyle w:val="a5"/>
      </w:pPr>
      <w:r w:rsidRPr="00B77D31">
        <w:rPr>
          <w:b/>
        </w:rPr>
        <w:t>Статья 85.</w:t>
      </w:r>
      <w:r w:rsidRPr="00B77D31">
        <w:t xml:space="preserve"> Обязанности и права эксперта</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w:t>
      </w:r>
      <w:r w:rsid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штраф в размере до пяти тысяч рублей.</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2. Эксперт не вправе самостоятельно собирать материалы для проведения экспертизы;</w:t>
      </w:r>
      <w:r w:rsid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lastRenderedPageBreak/>
        <w:t>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настоящего Кодекса.</w:t>
      </w:r>
    </w:p>
    <w:p w:rsidR="00961CC2" w:rsidRPr="00B77D31" w:rsidRDefault="00961CC2"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952B45" w:rsidRDefault="004F0298" w:rsidP="004F0298">
      <w:pPr>
        <w:pStyle w:val="2"/>
      </w:pPr>
      <w:r>
        <w:t xml:space="preserve">2.4. </w:t>
      </w:r>
      <w:r w:rsidR="00952B45">
        <w:t>АПК РФ</w:t>
      </w:r>
    </w:p>
    <w:p w:rsidR="00952B45" w:rsidRPr="00B77D31" w:rsidRDefault="00952B45" w:rsidP="00B77D31">
      <w:pPr>
        <w:pStyle w:val="a5"/>
      </w:pPr>
      <w:r w:rsidRPr="00B77D31">
        <w:rPr>
          <w:b/>
        </w:rPr>
        <w:t xml:space="preserve">Статья 55. </w:t>
      </w:r>
      <w:r w:rsidRPr="00B77D31">
        <w:t>Эксперт</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2. 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3. 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5. За дачу заведомо ложного заключения эксперт несет уголовную ответственность, о чем он предупреждается арбитражным судом и дает подписку.</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6. 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части 4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главе 11 настоящего Кодекса.</w:t>
      </w:r>
    </w:p>
    <w:p w:rsidR="00952B45" w:rsidRDefault="00952B45"/>
    <w:p w:rsidR="00952B45" w:rsidRDefault="004F0298" w:rsidP="004F0298">
      <w:pPr>
        <w:pStyle w:val="2"/>
      </w:pPr>
      <w:r>
        <w:t xml:space="preserve">2.5. </w:t>
      </w:r>
      <w:r w:rsidR="00952B45">
        <w:t>КоАП РФ</w:t>
      </w:r>
    </w:p>
    <w:p w:rsidR="00952B45" w:rsidRPr="00B77D31" w:rsidRDefault="00952B45" w:rsidP="00B77D31">
      <w:pPr>
        <w:pStyle w:val="a5"/>
      </w:pPr>
      <w:r w:rsidRPr="00B77D31">
        <w:rPr>
          <w:b/>
        </w:rPr>
        <w:t>Статья 25.9.</w:t>
      </w:r>
      <w:r w:rsidRPr="00B77D31">
        <w:t xml:space="preserve"> Эксперт</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2. Эксперт обязан:</w:t>
      </w:r>
    </w:p>
    <w:p w:rsidR="00952B45" w:rsidRPr="00B77D31" w:rsidRDefault="00952B45" w:rsidP="00B77D31">
      <w:pPr>
        <w:pStyle w:val="a6"/>
        <w:numPr>
          <w:ilvl w:val="0"/>
          <w:numId w:val="8"/>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явиться по вызову судьи, органа, должностного лица, в производстве которых находится</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дело об административном правонарушении;</w:t>
      </w:r>
    </w:p>
    <w:p w:rsidR="00952B45" w:rsidRPr="00B77D31" w:rsidRDefault="00952B45" w:rsidP="00B77D31">
      <w:pPr>
        <w:pStyle w:val="a6"/>
        <w:numPr>
          <w:ilvl w:val="0"/>
          <w:numId w:val="8"/>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дать объективное заключение по поставленным перед ним вопросам, а также требуемые</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объяснения в связи с содержанием заключения.</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3. Эксперт предупреждается об административной ответственности за дачу заведомо ложного</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заключения.</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4. Эксперт имеет право отказаться от дачи заключения, если поставленные вопросы выходят</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за пределы его специальных познаний или если предоставленных ему материалов недостаточно для</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дачи заключения.</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5. Эксперт вправе:</w:t>
      </w:r>
    </w:p>
    <w:p w:rsidR="00952B45" w:rsidRPr="00B77D31" w:rsidRDefault="00952B45" w:rsidP="00B77D31">
      <w:pPr>
        <w:pStyle w:val="a6"/>
        <w:numPr>
          <w:ilvl w:val="0"/>
          <w:numId w:val="10"/>
        </w:numPr>
        <w:spacing w:after="0" w:line="240" w:lineRule="auto"/>
        <w:ind w:hanging="667"/>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lastRenderedPageBreak/>
        <w:t>знакомиться с материалами дела об административном правонарушении, относящимися</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к предмету экспертизы, заявлять ходатайства о предоставлении ему дополнительных материалов,</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необходимых для дачи заключения;</w:t>
      </w:r>
    </w:p>
    <w:p w:rsidR="00952B45" w:rsidRPr="00B77D31" w:rsidRDefault="00952B45" w:rsidP="00B77D31">
      <w:pPr>
        <w:pStyle w:val="a6"/>
        <w:numPr>
          <w:ilvl w:val="0"/>
          <w:numId w:val="10"/>
        </w:numPr>
        <w:spacing w:after="0" w:line="240" w:lineRule="auto"/>
        <w:ind w:hanging="667"/>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с разрешения судьи, должностного лица, лица, председательствующего в заседании</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коллегиального органа, в производстве которых находится дело об административном</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правонарушении, задавать вопросы, относящиеся к предмету экспертизы, лицу, в отношении</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которого ведется производство по делу, потерпевшему и свидетелям;</w:t>
      </w:r>
    </w:p>
    <w:p w:rsidR="00952B45" w:rsidRPr="00B77D31" w:rsidRDefault="00952B45" w:rsidP="00B77D31">
      <w:pPr>
        <w:pStyle w:val="a6"/>
        <w:numPr>
          <w:ilvl w:val="0"/>
          <w:numId w:val="10"/>
        </w:numPr>
        <w:spacing w:after="0" w:line="240" w:lineRule="auto"/>
        <w:ind w:hanging="667"/>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указывать в своем заключении имеющие значение для дела обстоятельства, которые</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установлены при проведении экспертизы и по поводу которых ему не были поставлены вопросы.</w:t>
      </w:r>
    </w:p>
    <w:p w:rsidR="00952B45" w:rsidRPr="00B77D31" w:rsidRDefault="00952B45"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6. За отказ или за уклонение от исполнения обязанностей, предусмотренных частью 2</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настоящей статьи, эксперт несет административную ответственность, предусмотренную настоящим</w:t>
      </w:r>
      <w:r w:rsidR="00AE6441"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Кодексом.</w:t>
      </w:r>
    </w:p>
    <w:p w:rsidR="00952B45" w:rsidRDefault="004F0298" w:rsidP="004F0298">
      <w:pPr>
        <w:pStyle w:val="2"/>
      </w:pPr>
      <w:r>
        <w:t xml:space="preserve">2.6. </w:t>
      </w:r>
      <w:r w:rsidR="0097743D">
        <w:t>КАС РФ</w:t>
      </w:r>
    </w:p>
    <w:p w:rsidR="0097743D" w:rsidRPr="00B77D31" w:rsidRDefault="0097743D" w:rsidP="00B77D31">
      <w:pPr>
        <w:pStyle w:val="a5"/>
      </w:pPr>
      <w:r w:rsidRPr="00B77D31">
        <w:rPr>
          <w:b/>
        </w:rPr>
        <w:t>Статья 49.</w:t>
      </w:r>
      <w:r w:rsidRPr="00B77D31">
        <w:t xml:space="preserve"> Эксперт</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3. Если эксперт не может явиться в суд по вызову, он обязан заблаговременно известить об этом суд с указанием причин неявки.</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 xml:space="preserve">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w:t>
      </w:r>
      <w:r w:rsidRPr="00B77D31">
        <w:rPr>
          <w:rFonts w:ascii="Times New Roman" w:hAnsi="Times New Roman" w:cs="Times New Roman"/>
          <w:color w:val="000000"/>
          <w:sz w:val="24"/>
          <w:szCs w:val="24"/>
        </w:rPr>
        <w:lastRenderedPageBreak/>
        <w:t>представить в суд мотивированное сообщение в письменной форме о невозможности дать заключение.</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9. Эксперт не вправе перепоручить проведение экспертизы другому эксперту.</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статьями 122 и 123 настоящего Кодекса.</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13. Эксперт имеет право с разрешения суда:</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знакомиться с материалами административного дела, относящимися к объекту исследования;</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участвовать в судебных заседаниях, задавать вопросы лицам, участвующим в деле, и свидетелям по вопросам, относящимся к объекту исследования;</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присутствовать при совершении процессуальных действий, касающихся объекта исследования;</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97743D" w:rsidRPr="00B77D31" w:rsidRDefault="0097743D" w:rsidP="00B77D31">
      <w:pPr>
        <w:pStyle w:val="a6"/>
        <w:numPr>
          <w:ilvl w:val="0"/>
          <w:numId w:val="12"/>
        </w:numPr>
        <w:spacing w:after="0" w:line="240" w:lineRule="auto"/>
        <w:ind w:hanging="583"/>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97743D"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t>15. Неявка в суд без уважительных причин вызванного эксперта либо неисполнение им</w:t>
      </w:r>
      <w:r w:rsidR="00CF6A18"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обязанности по заблаговременному извещению суда о невозможности явиться в суд может повлечь</w:t>
      </w:r>
      <w:r w:rsidR="00CF6A18"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за собой наложение судебного штрафа в порядке и размере, установленных статьями 122 и 123</w:t>
      </w:r>
      <w:r w:rsidR="00CF6A18"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настоящего Кодекса.</w:t>
      </w:r>
    </w:p>
    <w:p w:rsidR="00952B45" w:rsidRPr="00B77D31" w:rsidRDefault="0097743D" w:rsidP="00B77D31">
      <w:pPr>
        <w:spacing w:after="0" w:line="240" w:lineRule="auto"/>
        <w:ind w:firstLine="709"/>
        <w:jc w:val="both"/>
        <w:rPr>
          <w:rFonts w:ascii="Times New Roman" w:hAnsi="Times New Roman" w:cs="Times New Roman"/>
          <w:color w:val="000000"/>
          <w:sz w:val="24"/>
          <w:szCs w:val="24"/>
        </w:rPr>
      </w:pPr>
      <w:r w:rsidRPr="00B77D31">
        <w:rPr>
          <w:rFonts w:ascii="Times New Roman" w:hAnsi="Times New Roman" w:cs="Times New Roman"/>
          <w:color w:val="000000"/>
          <w:sz w:val="24"/>
          <w:szCs w:val="24"/>
        </w:rPr>
        <w:lastRenderedPageBreak/>
        <w:t>16. За дачу заведомо ложного заключения эксперт может быть привлечен к уголовной</w:t>
      </w:r>
      <w:r w:rsidR="00CF6A18"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ответственности, о чем он предупреждается судом или по поручению суда руководителем</w:t>
      </w:r>
      <w:r w:rsidR="00CF6A18" w:rsidRPr="00B77D31">
        <w:rPr>
          <w:rFonts w:ascii="Times New Roman" w:hAnsi="Times New Roman" w:cs="Times New Roman"/>
          <w:color w:val="000000"/>
          <w:sz w:val="24"/>
          <w:szCs w:val="24"/>
        </w:rPr>
        <w:t xml:space="preserve"> </w:t>
      </w:r>
      <w:r w:rsidRPr="00B77D31">
        <w:rPr>
          <w:rFonts w:ascii="Times New Roman" w:hAnsi="Times New Roman" w:cs="Times New Roman"/>
          <w:color w:val="000000"/>
          <w:sz w:val="24"/>
          <w:szCs w:val="24"/>
        </w:rPr>
        <w:t>государственного судебно-экспертного учреждения и дает подписку.</w:t>
      </w:r>
    </w:p>
    <w:p w:rsidR="00273E31" w:rsidRDefault="00CC2993" w:rsidP="004F0298">
      <w:pPr>
        <w:pStyle w:val="1"/>
      </w:pPr>
      <w:r>
        <w:t>3. </w:t>
      </w:r>
      <w:r w:rsidR="00273E31">
        <w:t>Основания и порядок назначения экспертизы</w:t>
      </w:r>
    </w:p>
    <w:p w:rsidR="00CC2993" w:rsidRDefault="004F0298" w:rsidP="004F0298">
      <w:pPr>
        <w:pStyle w:val="2"/>
      </w:pPr>
      <w:r>
        <w:t xml:space="preserve">3.1. </w:t>
      </w:r>
      <w:r w:rsidR="00044604">
        <w:t>УПК Р</w:t>
      </w:r>
    </w:p>
    <w:p w:rsidR="00CC2993" w:rsidRPr="00395A5D" w:rsidRDefault="00CC2993" w:rsidP="00395A5D">
      <w:pPr>
        <w:pStyle w:val="a5"/>
      </w:pPr>
      <w:r w:rsidRPr="00395A5D">
        <w:rPr>
          <w:b/>
        </w:rPr>
        <w:t>Статья 195.</w:t>
      </w:r>
      <w:r w:rsidRPr="00395A5D">
        <w:t xml:space="preserve"> Порядок назначения судебной экспертизы</w:t>
      </w:r>
    </w:p>
    <w:p w:rsidR="00CC2993" w:rsidRPr="00395A5D" w:rsidRDefault="00CC2993"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Признав необходимым назначение судебной экспертизы, следователь выносит об этом постановление, а в случаях, предусмотренных пунктом 3 части второй статьи 29 настоящего Кодекса, возбуждает перед судом ходатайство, в котором указываются:</w:t>
      </w:r>
    </w:p>
    <w:p w:rsidR="00CC2993" w:rsidRPr="00395A5D" w:rsidRDefault="00CC2993" w:rsidP="00395A5D">
      <w:pPr>
        <w:pStyle w:val="a6"/>
        <w:numPr>
          <w:ilvl w:val="0"/>
          <w:numId w:val="15"/>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основания назначения судебной экспертизы;</w:t>
      </w:r>
    </w:p>
    <w:p w:rsidR="00CC2993" w:rsidRPr="00395A5D" w:rsidRDefault="00CC2993" w:rsidP="00395A5D">
      <w:pPr>
        <w:pStyle w:val="a6"/>
        <w:numPr>
          <w:ilvl w:val="0"/>
          <w:numId w:val="15"/>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фамилия, имя и отчество эксперта или наименование экспертного учреждения, в котором должна быть произведена судебная экспертиза;</w:t>
      </w:r>
    </w:p>
    <w:p w:rsidR="00CC2993" w:rsidRPr="00395A5D" w:rsidRDefault="00CC2993" w:rsidP="00395A5D">
      <w:pPr>
        <w:pStyle w:val="a6"/>
        <w:numPr>
          <w:ilvl w:val="0"/>
          <w:numId w:val="15"/>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вопросы, поставленные перед экспертом;</w:t>
      </w:r>
    </w:p>
    <w:p w:rsidR="00CC2993" w:rsidRPr="00395A5D" w:rsidRDefault="00CC2993" w:rsidP="00395A5D">
      <w:pPr>
        <w:pStyle w:val="a6"/>
        <w:numPr>
          <w:ilvl w:val="0"/>
          <w:numId w:val="15"/>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материалы, предоставляемые в распоряжение эксперта.</w:t>
      </w:r>
    </w:p>
    <w:p w:rsidR="00CC2993" w:rsidRPr="00395A5D" w:rsidRDefault="00CC2993"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Судебная экспертиза производится государственными судебными экспертами и иными экспертами из числа лиц, обладающих специальными знаниями.</w:t>
      </w:r>
    </w:p>
    <w:p w:rsidR="00CC2993" w:rsidRPr="00395A5D" w:rsidRDefault="00CC2993"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статьей 198 настоящего Кодекса. Об этом составляется протокол, подписываемый следователем и лицами, которые ознакомлены с постановлением.</w:t>
      </w:r>
    </w:p>
    <w:p w:rsidR="00CC2993" w:rsidRPr="00395A5D" w:rsidRDefault="00CC2993"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4. Судебная экспертиза в отношении потерпевшего, за исключением случаев, предусмотренных пунктами 2, 4 и 5 статьи 196 настоящего Кодекса, а также в отношении свидетеля производится с их согласия или согласия их законных представителей, которые даются</w:t>
      </w:r>
      <w:r w:rsidR="009D2778"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указанными лицами в письменном виде. Судебная экспертиза может быть назначена и произведена</w:t>
      </w:r>
      <w:r w:rsidR="009D2778"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до возбуждения уголовного дела.</w:t>
      </w:r>
    </w:p>
    <w:p w:rsidR="00CC2993" w:rsidRDefault="00CB65BE" w:rsidP="00CB65BE">
      <w:pPr>
        <w:pStyle w:val="2"/>
      </w:pPr>
      <w:r>
        <w:t xml:space="preserve">3.2. </w:t>
      </w:r>
      <w:r w:rsidR="009D2778">
        <w:t>ГПК РФ</w:t>
      </w:r>
    </w:p>
    <w:p w:rsidR="009D2778" w:rsidRPr="00395A5D" w:rsidRDefault="009D2778" w:rsidP="00395A5D">
      <w:pPr>
        <w:pStyle w:val="a5"/>
      </w:pPr>
      <w:r w:rsidRPr="00395A5D">
        <w:rPr>
          <w:b/>
        </w:rPr>
        <w:t>Статья 79.</w:t>
      </w:r>
      <w:r w:rsidRPr="00395A5D">
        <w:t xml:space="preserve"> Назначение экспертизы</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При возникновении в процессе рассмотрения дела вопросов, требующих специальных</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знаний в различных областях науки, техники, искусства, ремесла, суд назначает экспертизу.</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Проведение экспертизы может быть поручено судебно-экспертному учреждению, конкретному</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эксперту или нескольким экспертам.</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Каждая из сторон и другие лица, участвующие в деле, вправе представить суду вопросы,</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подлежащие разрешению при проведении экспертизы. Окончательный круг вопросов, по которым</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требуется заключение эксперта, определяется судом. Отклонение предложенных вопросов суд</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обязан мотивировать.</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Стороны, другие лица, участвующие в деле, имеют право просить суд назначить проведение</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экспертизы в конкретном судебно-экспертном учреждении или поручить ее конкретному эксперту;</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заявлять отвод эксперту; формулировать вопросы для эксперта; знакомиться с определением суда</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о назначении экспертизы и со сформулированными в нем вопросами; знакомиться с заключением</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эксперта; ходатайствовать перед судом о назначении повторной, дополнительной, комплексной или</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комиссионной экспертизы.</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При уклонении стороны от участия в экспертизе, непредставлении экспертам необходимых</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материалов и документов для исследования и в иных случаях, если по обстоятельствам дела и без</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участия этой стороны экспертизу провести невозможно, суд в зависимости от того, какая сторона</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уклоняется от экспертизы, а также какое для нее она имеет значение, вправе признать факт, для</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выяснения которого экспертиза была назначена, установленным или опровергнутым.</w:t>
      </w:r>
    </w:p>
    <w:p w:rsidR="003062DF" w:rsidRPr="00395A5D" w:rsidRDefault="003062DF" w:rsidP="00395A5D">
      <w:pPr>
        <w:pStyle w:val="a5"/>
      </w:pPr>
    </w:p>
    <w:p w:rsidR="009D2778" w:rsidRPr="00395A5D" w:rsidRDefault="009D2778" w:rsidP="00395A5D">
      <w:pPr>
        <w:pStyle w:val="a5"/>
      </w:pPr>
      <w:r w:rsidRPr="00395A5D">
        <w:rPr>
          <w:b/>
        </w:rPr>
        <w:t>Статья 80.</w:t>
      </w:r>
      <w:r w:rsidRPr="00395A5D">
        <w:t xml:space="preserve"> Содержание определения суда о назначении экспертизы</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В определении о назначении экспертизы суд указывает наименование суда; дату назначения</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экспертизы и дату, не позднее которой заключение должно быть составлено и направлено экспертом</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в суд, назначивший экспертизу; наименования сторон по рассматриваемому делу; наименование</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экспертизы; факты, для подтверждения или опровержения которых назначается экспертиза;</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вопросы, поставленные перед экспертом; фамилию, имя и отчество эксперта либо наименование</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экспертного учреждения, которому поручается проведение экспертизы; представленные эксперту</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материалы и документы для сравнительного исследования; особые условия обращения с ними</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при исследовании, если они необходимы; наименование стороны, которая производит оплату</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экспертизы.</w:t>
      </w:r>
    </w:p>
    <w:p w:rsidR="009D2778" w:rsidRPr="00395A5D" w:rsidRDefault="009D2778"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В определении суда также указывается, что за дачу заведомо ложного заключения эксперт</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предупреждается судом или руководителем судебно-экспертного учреждения, если экспертиза</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проводится специалистом этого учреждения, об ответственности, предусмотренной Уголовным</w:t>
      </w:r>
      <w:r w:rsidR="003062DF" w:rsidRP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кодексом Российской Федерации.</w:t>
      </w:r>
    </w:p>
    <w:p w:rsidR="00CC2993" w:rsidRDefault="00CB65BE" w:rsidP="00CB65BE">
      <w:pPr>
        <w:pStyle w:val="2"/>
      </w:pPr>
      <w:r>
        <w:t xml:space="preserve">3.3. </w:t>
      </w:r>
      <w:r w:rsidR="003062DF">
        <w:t>АПК РФ</w:t>
      </w:r>
    </w:p>
    <w:p w:rsidR="003062DF" w:rsidRPr="00395A5D" w:rsidRDefault="003062DF" w:rsidP="00395A5D">
      <w:pPr>
        <w:pStyle w:val="a5"/>
      </w:pPr>
      <w:r w:rsidRPr="00395A5D">
        <w:rPr>
          <w:b/>
        </w:rPr>
        <w:t>Статья 82.</w:t>
      </w:r>
      <w:r w:rsidRPr="00395A5D">
        <w:t xml:space="preserve"> Назначение экспертизы</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заявления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4. О назначении экспертизы или об отклонении ходатайства о назначении экспертизы арбитражный суд выносит определение.</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В определении также указывается на предупреждение эксперта об уголовной</w:t>
      </w:r>
      <w:r w:rsidR="00395A5D">
        <w:rPr>
          <w:rFonts w:ascii="Times New Roman" w:hAnsi="Times New Roman" w:cs="Times New Roman"/>
          <w:color w:val="000000"/>
          <w:sz w:val="24"/>
          <w:szCs w:val="24"/>
        </w:rPr>
        <w:t xml:space="preserve"> </w:t>
      </w:r>
      <w:r w:rsidRPr="00395A5D">
        <w:rPr>
          <w:rFonts w:ascii="Times New Roman" w:hAnsi="Times New Roman" w:cs="Times New Roman"/>
          <w:color w:val="000000"/>
          <w:sz w:val="24"/>
          <w:szCs w:val="24"/>
        </w:rPr>
        <w:t>ответственности за дачу заведомо ложного заключения.</w:t>
      </w:r>
    </w:p>
    <w:p w:rsidR="003062DF" w:rsidRDefault="00CB65BE" w:rsidP="00CB65BE">
      <w:pPr>
        <w:pStyle w:val="2"/>
      </w:pPr>
      <w:r>
        <w:t>3.4.</w:t>
      </w:r>
      <w:r w:rsidR="003062DF">
        <w:t>КоАП РФ</w:t>
      </w:r>
    </w:p>
    <w:p w:rsidR="003062DF" w:rsidRPr="00395A5D" w:rsidRDefault="003062DF" w:rsidP="00395A5D">
      <w:pPr>
        <w:pStyle w:val="a5"/>
      </w:pPr>
      <w:r w:rsidRPr="00395A5D">
        <w:rPr>
          <w:b/>
        </w:rPr>
        <w:t>Статья 25.9.</w:t>
      </w:r>
      <w:r w:rsidRPr="00395A5D">
        <w:t xml:space="preserve"> Эксперт</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Эксперт предупреждается об административной ответственности за дачу заведомо ложного заключения.</w:t>
      </w:r>
    </w:p>
    <w:p w:rsidR="003062DF" w:rsidRDefault="003062DF"/>
    <w:p w:rsidR="003062DF" w:rsidRPr="00395A5D" w:rsidRDefault="003062DF" w:rsidP="00395A5D">
      <w:pPr>
        <w:pStyle w:val="a5"/>
      </w:pPr>
      <w:r w:rsidRPr="00395A5D">
        <w:rPr>
          <w:b/>
        </w:rPr>
        <w:t>Статья 26.4.</w:t>
      </w:r>
      <w:r w:rsidRPr="00395A5D">
        <w:t xml:space="preserve"> Экспертиза</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В определении указываются:</w:t>
      </w:r>
    </w:p>
    <w:p w:rsidR="003062DF" w:rsidRPr="00395A5D" w:rsidRDefault="003062DF" w:rsidP="00395A5D">
      <w:pPr>
        <w:pStyle w:val="a6"/>
        <w:numPr>
          <w:ilvl w:val="0"/>
          <w:numId w:val="18"/>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основания для назначения экспертизы;</w:t>
      </w:r>
    </w:p>
    <w:p w:rsidR="003062DF" w:rsidRPr="00395A5D" w:rsidRDefault="003062DF" w:rsidP="00395A5D">
      <w:pPr>
        <w:pStyle w:val="a6"/>
        <w:numPr>
          <w:ilvl w:val="0"/>
          <w:numId w:val="18"/>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фамилия, имя, отчество эксперта или наименование учреждения, в котором должна быть проведена экспертиза;</w:t>
      </w:r>
    </w:p>
    <w:p w:rsidR="003062DF" w:rsidRPr="00395A5D" w:rsidRDefault="003062DF" w:rsidP="00395A5D">
      <w:pPr>
        <w:pStyle w:val="a6"/>
        <w:numPr>
          <w:ilvl w:val="0"/>
          <w:numId w:val="18"/>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вопросы, поставленные перед экспертом;</w:t>
      </w:r>
    </w:p>
    <w:p w:rsidR="003062DF" w:rsidRPr="00395A5D" w:rsidRDefault="003062DF" w:rsidP="00395A5D">
      <w:pPr>
        <w:pStyle w:val="a6"/>
        <w:numPr>
          <w:ilvl w:val="0"/>
          <w:numId w:val="18"/>
        </w:numPr>
        <w:spacing w:after="0" w:line="240" w:lineRule="auto"/>
        <w:ind w:hanging="583"/>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перечень материалов, предоставляемых в распоряжение эксперта.</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Вопросы, поставленные перед экспертом, и его заключение не могут выходить за пределы специальных познаний эксперта.</w:t>
      </w:r>
    </w:p>
    <w:p w:rsidR="003062DF" w:rsidRPr="00395A5D" w:rsidRDefault="003062DF"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10D89" w:rsidRDefault="00110D89"/>
    <w:p w:rsidR="00110D89" w:rsidRDefault="00CB65BE" w:rsidP="00CB65BE">
      <w:pPr>
        <w:pStyle w:val="2"/>
      </w:pPr>
      <w:r>
        <w:t xml:space="preserve">3.5. </w:t>
      </w:r>
      <w:r w:rsidR="00110D89">
        <w:t>КАС РФ</w:t>
      </w:r>
    </w:p>
    <w:p w:rsidR="00110D89" w:rsidRPr="00395A5D" w:rsidRDefault="00110D89" w:rsidP="00395A5D">
      <w:pPr>
        <w:pStyle w:val="a5"/>
      </w:pPr>
      <w:r w:rsidRPr="00395A5D">
        <w:rPr>
          <w:b/>
        </w:rPr>
        <w:t>Статья 77.</w:t>
      </w:r>
      <w:r w:rsidRPr="00395A5D">
        <w:t xml:space="preserve"> Назначение экспертизы</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4. Лица, участвующие в деле, вправе:</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ходатайствовать о проведении экспертизы в конкретном экспертном учреждении или о привлечении в качестве экспертов предложенных ими лиц;</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формулировать вопросы для эксперта;</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знакомиться с определением суда о назначении экспертизы;</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lastRenderedPageBreak/>
        <w:t>ходатайствовать о внесении в определение дополнительных вопросов, которые необходимо поставить перед экспертом;</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давать объяснения эксперту;</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знакомиться с заключением эксперта или сообщением о невозможности дать заключение;</w:t>
      </w:r>
    </w:p>
    <w:p w:rsidR="00110D89" w:rsidRPr="00395A5D" w:rsidRDefault="00110D89" w:rsidP="00395A5D">
      <w:pPr>
        <w:pStyle w:val="a6"/>
        <w:numPr>
          <w:ilvl w:val="0"/>
          <w:numId w:val="20"/>
        </w:numPr>
        <w:spacing w:after="0" w:line="240" w:lineRule="auto"/>
        <w:ind w:hanging="547"/>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ходатайствовать о проведении дополнительной, повторной, комплексной или комиссионной экспертизы.</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6. На время проведения экспертизы производство по административному делу может быть приостановлено.</w:t>
      </w:r>
    </w:p>
    <w:p w:rsidR="00110D89" w:rsidRDefault="00110D89" w:rsidP="00110D89">
      <w:pPr>
        <w:autoSpaceDE w:val="0"/>
        <w:autoSpaceDN w:val="0"/>
        <w:adjustRightInd w:val="0"/>
        <w:spacing w:after="0" w:line="240" w:lineRule="auto"/>
        <w:rPr>
          <w:rFonts w:ascii="LiberationSerif" w:hAnsi="LiberationSerif" w:cs="LiberationSerif"/>
          <w:color w:val="000000"/>
          <w:sz w:val="24"/>
          <w:szCs w:val="24"/>
        </w:rPr>
      </w:pPr>
    </w:p>
    <w:p w:rsidR="00110D89" w:rsidRPr="00395A5D" w:rsidRDefault="00110D89" w:rsidP="00395A5D">
      <w:pPr>
        <w:pStyle w:val="a5"/>
      </w:pPr>
      <w:r w:rsidRPr="00395A5D">
        <w:rPr>
          <w:b/>
        </w:rPr>
        <w:t>Статья 78.</w:t>
      </w:r>
      <w:r w:rsidRPr="00395A5D">
        <w:t xml:space="preserve"> Содержание определения о назначении экспертизы</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О назначении экспертизы или об отклонении ходатайства о назначении экспертизы суд выносит определение.</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В определении о назначении экспертизы указываются:</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основания назначения экспертизы;</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фамилия, имя и отчество эксперта или наименование экспертного учреждения, в котором должна быть проведена экспертиза;</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вопросы, поставленные перед экспертом;</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документы и материалы, предоставленные в распоряжение эксперта;</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особые условия обращения с предоставленными документами и материалами при исследовании, если такие условия необходимы;</w:t>
      </w:r>
    </w:p>
    <w:p w:rsidR="00110D89" w:rsidRPr="00395A5D" w:rsidRDefault="00110D89" w:rsidP="00395A5D">
      <w:pPr>
        <w:pStyle w:val="a6"/>
        <w:numPr>
          <w:ilvl w:val="0"/>
          <w:numId w:val="22"/>
        </w:num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срок, в течение которого экспертиза должна быть проведена и соответствующее заключение должно быть представлено в суд.</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статьей 109 настоящего Кодекса, денежную сумму, подлежащую выплате эксперту, в размере, определенном судом на основании соглашения сторон и эксперта.</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5. В определении о назначении экспертизы суд предупреждает эксперта об ответственности, предусмотренной Уголовным кодексом Российской Федерации, за дачу заведомо ложного заключения, а также о наложении судебного штрафа в случаях, предусмотренных частью 12 статьи 49 настоящего Кодекса.</w:t>
      </w:r>
    </w:p>
    <w:p w:rsidR="00273E31" w:rsidRDefault="00F47A9F" w:rsidP="00CB65BE">
      <w:pPr>
        <w:pStyle w:val="1"/>
      </w:pPr>
      <w:r>
        <w:t>4. </w:t>
      </w:r>
      <w:r w:rsidR="00273E31">
        <w:t>Ответственность эксперта</w:t>
      </w:r>
    </w:p>
    <w:p w:rsidR="00110D89" w:rsidRDefault="00CB65BE" w:rsidP="00CB65BE">
      <w:pPr>
        <w:pStyle w:val="2"/>
      </w:pPr>
      <w:r>
        <w:t xml:space="preserve">4.1. </w:t>
      </w:r>
      <w:r w:rsidR="00110D89">
        <w:t>УК РФ</w:t>
      </w:r>
    </w:p>
    <w:p w:rsidR="00110D89" w:rsidRPr="00395A5D" w:rsidRDefault="00110D89" w:rsidP="00395A5D">
      <w:pPr>
        <w:pStyle w:val="a5"/>
      </w:pPr>
      <w:r w:rsidRPr="00395A5D">
        <w:rPr>
          <w:b/>
        </w:rPr>
        <w:t>Статья 307.</w:t>
      </w:r>
      <w:r w:rsidRPr="00395A5D">
        <w:t xml:space="preserve"> Заведомо ложные показание, заключение эксперта, специалиста или</w:t>
      </w:r>
      <w:r w:rsidR="00DA57E9">
        <w:t xml:space="preserve"> </w:t>
      </w:r>
      <w:r w:rsidRPr="00395A5D">
        <w:t>неправильный перевод</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110D89" w:rsidRPr="00395A5D" w:rsidRDefault="00110D89" w:rsidP="00395A5D">
      <w:p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lastRenderedPageBreak/>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110D89" w:rsidRPr="00395A5D" w:rsidRDefault="00110D89" w:rsidP="00395A5D">
      <w:pPr>
        <w:spacing w:after="0" w:line="240" w:lineRule="auto"/>
        <w:ind w:firstLine="709"/>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2. Те же деяния, соединенные с обвинением лица в совершении тяжкого или особо тяжкого преступления, —</w:t>
      </w:r>
    </w:p>
    <w:p w:rsidR="00110D89" w:rsidRPr="00395A5D" w:rsidRDefault="00110D89" w:rsidP="00395A5D">
      <w:pPr>
        <w:spacing w:after="0" w:line="240" w:lineRule="auto"/>
        <w:jc w:val="both"/>
        <w:rPr>
          <w:rFonts w:ascii="Times New Roman" w:hAnsi="Times New Roman" w:cs="Times New Roman"/>
          <w:color w:val="000000"/>
          <w:sz w:val="24"/>
          <w:szCs w:val="24"/>
        </w:rPr>
      </w:pPr>
      <w:r w:rsidRPr="00395A5D">
        <w:rPr>
          <w:rFonts w:ascii="Times New Roman" w:hAnsi="Times New Roman" w:cs="Times New Roman"/>
          <w:color w:val="000000"/>
          <w:sz w:val="24"/>
          <w:szCs w:val="24"/>
        </w:rPr>
        <w:t>наказываются принудительными работами на срок до пяти лет либо лишением свободы на тот же срок.</w:t>
      </w:r>
    </w:p>
    <w:p w:rsidR="00110D89" w:rsidRPr="00395A5D" w:rsidRDefault="00110D89" w:rsidP="00395A5D">
      <w:pPr>
        <w:spacing w:after="0" w:line="240" w:lineRule="auto"/>
        <w:ind w:firstLine="709"/>
        <w:jc w:val="both"/>
        <w:rPr>
          <w:rFonts w:ascii="Times New Roman" w:hAnsi="Times New Roman" w:cs="Times New Roman"/>
        </w:rPr>
      </w:pPr>
      <w:r w:rsidRPr="00395A5D">
        <w:rPr>
          <w:rFonts w:ascii="Times New Roman" w:hAnsi="Times New Roman" w:cs="Times New Roman"/>
          <w:b/>
          <w:bCs/>
          <w:sz w:val="24"/>
          <w:szCs w:val="24"/>
        </w:rPr>
        <w:t xml:space="preserve">Примечание. </w:t>
      </w:r>
      <w:r w:rsidRPr="00395A5D">
        <w:rPr>
          <w:rFonts w:ascii="Times New Roman" w:hAnsi="Times New Roman" w:cs="Times New Roman"/>
          <w:sz w:val="24"/>
          <w:szCs w:val="24"/>
        </w:rPr>
        <w:t xml:space="preserve">Свидетель, потерпевший, эксперт, специалист или переводчик освобождаются от </w:t>
      </w:r>
      <w:r w:rsidRPr="00395A5D">
        <w:rPr>
          <w:rFonts w:ascii="Times New Roman" w:hAnsi="Times New Roman" w:cs="Times New Roman"/>
          <w:color w:val="000000"/>
          <w:sz w:val="24"/>
          <w:szCs w:val="24"/>
        </w:rPr>
        <w:t>уголовной</w:t>
      </w:r>
      <w:r w:rsidRPr="00395A5D">
        <w:rPr>
          <w:rFonts w:ascii="Times New Roman" w:hAnsi="Times New Roman" w:cs="Times New Roman"/>
          <w:sz w:val="24"/>
          <w:szCs w:val="24"/>
        </w:rPr>
        <w:t xml:space="preserve">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110D89" w:rsidRPr="00395A5D" w:rsidRDefault="00110D89">
      <w:pPr>
        <w:rPr>
          <w:rFonts w:ascii="Times New Roman" w:hAnsi="Times New Roman" w:cs="Times New Roman"/>
        </w:rPr>
      </w:pPr>
    </w:p>
    <w:p w:rsidR="00110D89" w:rsidRPr="00395A5D" w:rsidRDefault="00110D89" w:rsidP="00395A5D">
      <w:pPr>
        <w:pStyle w:val="a5"/>
      </w:pPr>
      <w:r w:rsidRPr="00395A5D">
        <w:rPr>
          <w:b/>
        </w:rPr>
        <w:t>Статья 310.</w:t>
      </w:r>
      <w:r w:rsidRPr="00395A5D">
        <w:t xml:space="preserve"> Разглашение данных предварительного расследования</w:t>
      </w:r>
    </w:p>
    <w:p w:rsidR="00110D89" w:rsidRPr="00395A5D" w:rsidRDefault="00110D89"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110D89" w:rsidRPr="00395A5D" w:rsidRDefault="00110D89" w:rsidP="00395A5D">
      <w:pPr>
        <w:spacing w:after="0" w:line="240" w:lineRule="auto"/>
        <w:jc w:val="both"/>
        <w:rPr>
          <w:rFonts w:ascii="Times New Roman" w:hAnsi="Times New Roman" w:cs="Times New Roman"/>
          <w:sz w:val="24"/>
          <w:szCs w:val="24"/>
        </w:rPr>
      </w:pPr>
      <w:r w:rsidRPr="00395A5D">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F47A9F" w:rsidRDefault="00CB65BE" w:rsidP="00CB65BE">
      <w:pPr>
        <w:pStyle w:val="2"/>
      </w:pPr>
      <w:r>
        <w:t xml:space="preserve">4.2. </w:t>
      </w:r>
      <w:r w:rsidR="00F47A9F">
        <w:t>УПК РФ</w:t>
      </w:r>
    </w:p>
    <w:p w:rsidR="00F47A9F" w:rsidRPr="00395A5D" w:rsidRDefault="00F47A9F" w:rsidP="00395A5D">
      <w:pPr>
        <w:pStyle w:val="a5"/>
      </w:pPr>
      <w:r w:rsidRPr="00395A5D">
        <w:rPr>
          <w:b/>
        </w:rPr>
        <w:t>Статья 57.</w:t>
      </w:r>
      <w:r w:rsidRPr="00395A5D">
        <w:t xml:space="preserve"> Эксперт</w:t>
      </w:r>
    </w:p>
    <w:p w:rsidR="00F47A9F" w:rsidRPr="00395A5D" w:rsidRDefault="00F47A9F"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5. За дачу заведомо ложного заключения эксперт несет ответственность в соответствии со статьей 307 Уголовного кодекса Российской Федерации.</w:t>
      </w:r>
    </w:p>
    <w:p w:rsidR="00F47A9F" w:rsidRPr="00395A5D" w:rsidRDefault="00F47A9F"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6. За разглашение данных предварительного расследования эксперт несет ответственность в соответствии со статьей 310 Уголовного кодекса Российской Федерации.</w:t>
      </w:r>
    </w:p>
    <w:p w:rsidR="00F47A9F" w:rsidRDefault="00CB65BE" w:rsidP="00CB65BE">
      <w:pPr>
        <w:pStyle w:val="2"/>
      </w:pPr>
      <w:r>
        <w:t xml:space="preserve">4.3. </w:t>
      </w:r>
      <w:r w:rsidR="00F47A9F">
        <w:t>ГПК РФ</w:t>
      </w:r>
    </w:p>
    <w:p w:rsidR="00CC4FB7" w:rsidRPr="00395A5D" w:rsidRDefault="00CC4FB7" w:rsidP="00395A5D">
      <w:pPr>
        <w:pStyle w:val="a5"/>
      </w:pPr>
      <w:r w:rsidRPr="00395A5D">
        <w:rPr>
          <w:b/>
        </w:rPr>
        <w:t>Статья 80.</w:t>
      </w:r>
      <w:r w:rsidRPr="00395A5D">
        <w:t xml:space="preserve"> Содержание определения суда о назначении экспертизы</w:t>
      </w:r>
    </w:p>
    <w:p w:rsidR="00F47A9F" w:rsidRPr="00395A5D" w:rsidRDefault="00CC4FB7"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sidR="00F47A9F" w:rsidRDefault="00F47A9F" w:rsidP="00395A5D">
      <w:pPr>
        <w:pStyle w:val="a5"/>
      </w:pPr>
    </w:p>
    <w:p w:rsidR="00CC4FB7" w:rsidRPr="00395A5D" w:rsidRDefault="00CC4FB7" w:rsidP="00395A5D">
      <w:pPr>
        <w:pStyle w:val="a5"/>
      </w:pPr>
      <w:r w:rsidRPr="00395A5D">
        <w:rPr>
          <w:b/>
        </w:rPr>
        <w:t>Статья 85.</w:t>
      </w:r>
      <w:r w:rsidRPr="00395A5D">
        <w:t xml:space="preserve"> Обязанности и права эксперта</w:t>
      </w:r>
    </w:p>
    <w:p w:rsidR="00CC4FB7" w:rsidRPr="00395A5D" w:rsidRDefault="00CC4FB7"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 xml:space="preserve">1. </w:t>
      </w:r>
      <w:r w:rsidR="00395A5D">
        <w:rPr>
          <w:rFonts w:ascii="Times New Roman" w:hAnsi="Times New Roman" w:cs="Times New Roman"/>
          <w:sz w:val="24"/>
          <w:szCs w:val="24"/>
        </w:rPr>
        <w:t>…</w:t>
      </w:r>
    </w:p>
    <w:p w:rsidR="00CC4FB7" w:rsidRPr="00395A5D" w:rsidRDefault="00CC4FB7"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штраф в размере до пяти тысяч рублей.</w:t>
      </w:r>
    </w:p>
    <w:p w:rsidR="00F47A9F" w:rsidRDefault="00CB65BE" w:rsidP="00CB65BE">
      <w:pPr>
        <w:pStyle w:val="2"/>
      </w:pPr>
      <w:r>
        <w:t xml:space="preserve">4.4. </w:t>
      </w:r>
      <w:r w:rsidR="00CC4FB7">
        <w:t>АПК РФ</w:t>
      </w:r>
    </w:p>
    <w:p w:rsidR="00CC4FB7" w:rsidRPr="00395A5D" w:rsidRDefault="00CC4FB7" w:rsidP="00395A5D">
      <w:pPr>
        <w:pStyle w:val="a5"/>
      </w:pPr>
      <w:r w:rsidRPr="00395A5D">
        <w:rPr>
          <w:b/>
        </w:rPr>
        <w:t xml:space="preserve">Статья 55. </w:t>
      </w:r>
      <w:r w:rsidRPr="00395A5D">
        <w:t>Эксперт</w:t>
      </w:r>
    </w:p>
    <w:p w:rsidR="00CC4FB7" w:rsidRPr="00395A5D" w:rsidRDefault="00CC4FB7" w:rsidP="00395A5D">
      <w:pPr>
        <w:spacing w:after="0" w:line="240" w:lineRule="auto"/>
        <w:ind w:firstLine="709"/>
        <w:jc w:val="both"/>
        <w:rPr>
          <w:rFonts w:ascii="Times New Roman" w:hAnsi="Times New Roman" w:cs="Times New Roman"/>
          <w:sz w:val="24"/>
          <w:szCs w:val="24"/>
        </w:rPr>
      </w:pPr>
      <w:r w:rsidRPr="00395A5D">
        <w:rPr>
          <w:rFonts w:ascii="Times New Roman" w:hAnsi="Times New Roman" w:cs="Times New Roman"/>
          <w:sz w:val="24"/>
          <w:szCs w:val="24"/>
        </w:rPr>
        <w:t>5. За дачу заведомо ложного заключения эксперт несет уголовную ответственность, о чем он предупреждается арбитражным судом и дает подписку.</w:t>
      </w:r>
    </w:p>
    <w:p w:rsidR="00BE5D8F" w:rsidRDefault="00BE5D8F" w:rsidP="00CC4FB7">
      <w:pPr>
        <w:autoSpaceDE w:val="0"/>
        <w:autoSpaceDN w:val="0"/>
        <w:adjustRightInd w:val="0"/>
        <w:spacing w:after="0" w:line="240" w:lineRule="auto"/>
        <w:rPr>
          <w:rFonts w:ascii="LiberationSerif" w:hAnsi="LiberationSerif" w:cs="LiberationSerif"/>
          <w:color w:val="000000"/>
          <w:sz w:val="24"/>
          <w:szCs w:val="24"/>
        </w:rPr>
      </w:pPr>
    </w:p>
    <w:p w:rsidR="00BE5D8F" w:rsidRPr="00DA57E9" w:rsidRDefault="00BE5D8F" w:rsidP="00DA57E9">
      <w:pPr>
        <w:pStyle w:val="a5"/>
      </w:pPr>
      <w:r w:rsidRPr="00DA57E9">
        <w:rPr>
          <w:b/>
        </w:rPr>
        <w:t>Статья 157.</w:t>
      </w:r>
      <w:r w:rsidRPr="00DA57E9">
        <w:t xml:space="preserve"> Последствия неявки в судебное заседание экспертов, свидетелей, переводчиков</w:t>
      </w:r>
    </w:p>
    <w:p w:rsidR="00BE5D8F" w:rsidRPr="00DA57E9" w:rsidRDefault="00BE5D8F"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w:t>
      </w:r>
    </w:p>
    <w:p w:rsidR="00CC4FB7" w:rsidRDefault="00CB65BE" w:rsidP="00CB65BE">
      <w:pPr>
        <w:pStyle w:val="2"/>
      </w:pPr>
      <w:r>
        <w:t xml:space="preserve">4.5. </w:t>
      </w:r>
      <w:r w:rsidR="00CC4FB7">
        <w:t>КоАП РФ</w:t>
      </w:r>
    </w:p>
    <w:p w:rsidR="00CC4FB7" w:rsidRPr="00DA57E9" w:rsidRDefault="00CC4FB7" w:rsidP="00DA57E9">
      <w:pPr>
        <w:pStyle w:val="a5"/>
      </w:pPr>
      <w:r w:rsidRPr="00DA57E9">
        <w:rPr>
          <w:b/>
        </w:rPr>
        <w:t>Статья 25.9.</w:t>
      </w:r>
      <w:r w:rsidRPr="00DA57E9">
        <w:t xml:space="preserve"> Эксперт</w:t>
      </w:r>
    </w:p>
    <w:p w:rsidR="00CC4FB7" w:rsidRPr="00DA57E9" w:rsidRDefault="00CC4FB7"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Эксперт предупреждается об административной ответственности за дачу заведомо ложного заключения.</w:t>
      </w:r>
    </w:p>
    <w:p w:rsidR="00CC4FB7" w:rsidRDefault="00CB65BE" w:rsidP="00CB65BE">
      <w:pPr>
        <w:pStyle w:val="2"/>
      </w:pPr>
      <w:r>
        <w:t xml:space="preserve">4.6. </w:t>
      </w:r>
      <w:r w:rsidR="00CC4FB7">
        <w:t>КАС РФ</w:t>
      </w:r>
    </w:p>
    <w:p w:rsidR="00CC4FB7" w:rsidRPr="00DA57E9" w:rsidRDefault="00CC4FB7" w:rsidP="00DA57E9">
      <w:pPr>
        <w:pStyle w:val="a5"/>
      </w:pPr>
      <w:r w:rsidRPr="00DA57E9">
        <w:rPr>
          <w:b/>
        </w:rPr>
        <w:t>Статья 49.</w:t>
      </w:r>
      <w:r w:rsidRPr="00DA57E9">
        <w:t xml:space="preserve"> Эксперт</w:t>
      </w:r>
    </w:p>
    <w:p w:rsidR="00CC4FB7" w:rsidRPr="00DA57E9" w:rsidRDefault="00CC4FB7"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статьями 122 и 123 настоящего Кодекса.</w:t>
      </w:r>
    </w:p>
    <w:p w:rsidR="00CC4FB7" w:rsidRPr="00DA57E9" w:rsidRDefault="00CC4FB7"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sidR="00CC4FB7" w:rsidRPr="00DA57E9" w:rsidRDefault="00CC4FB7"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16. За дачу заведомо ложного заключения эксперт может быть привлечен к уголовной ответственности, о чем он предупреждается судом или по поручению суда руководителем государственного судебно-экспертного учреждения и дает подписку.</w:t>
      </w:r>
    </w:p>
    <w:p w:rsidR="00273E31" w:rsidRDefault="00CC4FB7" w:rsidP="00CB65BE">
      <w:pPr>
        <w:pStyle w:val="1"/>
      </w:pPr>
      <w:r>
        <w:t>5. </w:t>
      </w:r>
      <w:r w:rsidR="00C926F1">
        <w:t>Производство</w:t>
      </w:r>
      <w:r w:rsidR="00273E31">
        <w:t xml:space="preserve"> экспертизы</w:t>
      </w:r>
    </w:p>
    <w:p w:rsidR="00CC4FB7" w:rsidRDefault="00CB65BE" w:rsidP="00CB65BE">
      <w:pPr>
        <w:pStyle w:val="2"/>
      </w:pPr>
      <w:r>
        <w:t xml:space="preserve">5.1. </w:t>
      </w:r>
      <w:r w:rsidR="00C926F1">
        <w:t>ЗоГСЭД</w:t>
      </w:r>
    </w:p>
    <w:p w:rsidR="00C926F1" w:rsidRDefault="00C926F1" w:rsidP="00C926F1">
      <w:pPr>
        <w:pStyle w:val="a5"/>
      </w:pPr>
      <w:r w:rsidRPr="00DA57E9">
        <w:rPr>
          <w:b/>
          <w:bCs/>
        </w:rPr>
        <w:t>Статья 2.</w:t>
      </w:r>
      <w:r>
        <w:t xml:space="preserve"> Задача государственной судебно-экспертной деятельности</w:t>
      </w:r>
    </w:p>
    <w:p w:rsidR="00C926F1"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Задачей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21" w:name="sub_4"/>
      <w:r>
        <w:rPr>
          <w:rStyle w:val="a4"/>
          <w:bCs/>
        </w:rPr>
        <w:t>Статья 4.</w:t>
      </w:r>
      <w:r>
        <w:t xml:space="preserve"> Принципы государственной судебно-экспертной деятельности</w:t>
      </w:r>
    </w:p>
    <w:bookmarkEnd w:id="21"/>
    <w:p w:rsidR="00C926F1"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проводимых с использованием современных достижений науки и техники.</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22" w:name="sub_5"/>
      <w:r>
        <w:rPr>
          <w:rStyle w:val="a4"/>
          <w:bCs/>
        </w:rPr>
        <w:t>Статья 5.</w:t>
      </w:r>
      <w:r>
        <w:t xml:space="preserve"> Соблюдение законности при осуществлении государственной судебно-экспертной деятельности</w:t>
      </w:r>
    </w:p>
    <w:bookmarkEnd w:id="22"/>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lastRenderedPageBreak/>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w:t>
      </w:r>
    </w:p>
    <w:p w:rsidR="00C926F1"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23" w:name="sub_6"/>
      <w:r>
        <w:rPr>
          <w:rStyle w:val="a4"/>
          <w:bCs/>
        </w:rPr>
        <w:t>Статья 6.</w:t>
      </w:r>
      <w:r>
        <w:t xml:space="preserve"> Соблюдение прав и свобод человека и гражданина, прав юридического лица при осуществлении государственной судебно-экспертной деятельности</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24" w:name="sub_601"/>
      <w:bookmarkEnd w:id="23"/>
      <w:r w:rsidRPr="00DA57E9">
        <w:rPr>
          <w:rFonts w:ascii="Times New Roman" w:hAnsi="Times New Roman" w:cs="Times New Roman"/>
          <w:sz w:val="24"/>
          <w:szCs w:val="24"/>
        </w:rPr>
        <w:t>Государственная судебно-экспертная деятельность осуществляется при неуклонном соблюдении равноправия граждан, их конституционных прав на свободу и личную неприкосновенность, достоинство личности, неприкосновенность частной жизни, личную и семейную тайну, защиту чести и доброго имени, а также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25" w:name="sub_602"/>
      <w:bookmarkEnd w:id="24"/>
      <w:r w:rsidRPr="00DA57E9">
        <w:rPr>
          <w:rFonts w:ascii="Times New Roman" w:hAnsi="Times New Roman" w:cs="Times New Roman"/>
          <w:sz w:val="24"/>
          <w:szCs w:val="24"/>
        </w:rPr>
        <w:t>Судебно-экспертные исследования (далее - исследования), требующие временного ограничения свободы лица или его личной неприкосновенности, проводятся только на основаниях и в порядке, которые установлены федеральным законом.</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26" w:name="sub_63"/>
      <w:bookmarkEnd w:id="25"/>
      <w:r w:rsidRPr="00DA57E9">
        <w:rPr>
          <w:rFonts w:ascii="Times New Roman" w:hAnsi="Times New Roman" w:cs="Times New Roman"/>
          <w:sz w:val="24"/>
          <w:szCs w:val="24"/>
        </w:rPr>
        <w:t>Лицо, полагающее, что действия (бездействие) государственного судебно-экспертного учреждения или эксперта привели к ограничению прав и свобод гражданина либо прав и законных интересов юридического лица, вправе обжаловать указанные действия (бездействие) в порядке, установленном законодательством Российской Федерации.</w:t>
      </w:r>
    </w:p>
    <w:bookmarkEnd w:id="26"/>
    <w:p w:rsidR="00C926F1" w:rsidRPr="00DA57E9" w:rsidRDefault="00C926F1"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27" w:name="sub_7"/>
      <w:r>
        <w:rPr>
          <w:rStyle w:val="a4"/>
          <w:bCs/>
        </w:rPr>
        <w:t>Статья 7.</w:t>
      </w:r>
      <w:r>
        <w:t xml:space="preserve"> Независимость эксперта</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28" w:name="sub_7001"/>
      <w:bookmarkEnd w:id="27"/>
      <w:r w:rsidRPr="00DA57E9">
        <w:rPr>
          <w:rFonts w:ascii="Times New Roman" w:hAnsi="Times New Roman" w:cs="Times New Roman"/>
          <w:sz w:val="24"/>
          <w:szCs w:val="24"/>
        </w:rPr>
        <w:t>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29" w:name="sub_7002"/>
      <w:bookmarkEnd w:id="28"/>
      <w:r w:rsidRPr="00DA57E9">
        <w:rPr>
          <w:rFonts w:ascii="Times New Roman" w:hAnsi="Times New Roman" w:cs="Times New Roman"/>
          <w:sz w:val="24"/>
          <w:szCs w:val="24"/>
        </w:rPr>
        <w:t>Не допускается воздействие на эксперта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0" w:name="sub_7003"/>
      <w:bookmarkEnd w:id="29"/>
      <w:r w:rsidRPr="00DA57E9">
        <w:rPr>
          <w:rFonts w:ascii="Times New Roman" w:hAnsi="Times New Roman" w:cs="Times New Roman"/>
          <w:sz w:val="24"/>
          <w:szCs w:val="24"/>
        </w:rPr>
        <w:t>Лица, виновные в оказании воздействия на эксперта, подлежат ответственности в соответствии с законодательством Российской Федерации.</w:t>
      </w:r>
    </w:p>
    <w:bookmarkEnd w:id="30"/>
    <w:p w:rsidR="00C926F1" w:rsidRPr="00DA57E9" w:rsidRDefault="00C926F1"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31" w:name="sub_8"/>
      <w:r>
        <w:rPr>
          <w:rStyle w:val="a4"/>
          <w:bCs/>
        </w:rPr>
        <w:t>Статья 8.</w:t>
      </w:r>
      <w:r>
        <w:t xml:space="preserve"> Объективность, всесторонность и полнота исследований</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2" w:name="sub_801"/>
      <w:bookmarkEnd w:id="31"/>
      <w:r w:rsidRPr="00DA57E9">
        <w:rPr>
          <w:rFonts w:ascii="Times New Roman" w:hAnsi="Times New Roman" w:cs="Times New Roman"/>
          <w:sz w:val="24"/>
          <w:szCs w:val="24"/>
        </w:rPr>
        <w:t>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w:t>
      </w:r>
    </w:p>
    <w:p w:rsidR="00C926F1" w:rsidRDefault="00C926F1" w:rsidP="00DA57E9">
      <w:pPr>
        <w:spacing w:after="0" w:line="240" w:lineRule="auto"/>
        <w:ind w:firstLine="709"/>
        <w:jc w:val="both"/>
        <w:rPr>
          <w:rFonts w:ascii="Times New Roman" w:hAnsi="Times New Roman" w:cs="Times New Roman"/>
          <w:sz w:val="24"/>
          <w:szCs w:val="24"/>
        </w:rPr>
      </w:pPr>
      <w:bookmarkStart w:id="33" w:name="sub_802"/>
      <w:bookmarkEnd w:id="32"/>
      <w:r w:rsidRPr="00DA57E9">
        <w:rPr>
          <w:rFonts w:ascii="Times New Roman" w:hAnsi="Times New Roman" w:cs="Times New Roman"/>
          <w:sz w:val="24"/>
          <w:szCs w:val="24"/>
        </w:rPr>
        <w:t>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C926F1" w:rsidRDefault="00C926F1" w:rsidP="00C926F1">
      <w:pPr>
        <w:pStyle w:val="a5"/>
      </w:pPr>
      <w:bookmarkStart w:id="34" w:name="sub_10"/>
      <w:bookmarkEnd w:id="33"/>
      <w:r>
        <w:rPr>
          <w:rStyle w:val="a4"/>
          <w:bCs/>
        </w:rPr>
        <w:t>Статья 10.</w:t>
      </w:r>
      <w:r>
        <w:t xml:space="preserve"> Объекты исследований</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5" w:name="sub_1001"/>
      <w:bookmarkEnd w:id="34"/>
      <w:r w:rsidRPr="00DA57E9">
        <w:rPr>
          <w:rFonts w:ascii="Times New Roman" w:hAnsi="Times New Roman" w:cs="Times New Roman"/>
          <w:sz w:val="24"/>
          <w:szCs w:val="24"/>
        </w:rPr>
        <w:t>Объектами исследований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6" w:name="sub_1002"/>
      <w:bookmarkEnd w:id="35"/>
      <w:r w:rsidRPr="00DA57E9">
        <w:rPr>
          <w:rFonts w:ascii="Times New Roman" w:hAnsi="Times New Roman" w:cs="Times New Roman"/>
          <w:sz w:val="24"/>
          <w:szCs w:val="24"/>
        </w:rPr>
        <w:t>Исследования проводятся также в отношении живых лиц (далее также - лицо).</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7" w:name="sub_1003"/>
      <w:bookmarkEnd w:id="36"/>
      <w:r w:rsidRPr="00DA57E9">
        <w:rPr>
          <w:rFonts w:ascii="Times New Roman" w:hAnsi="Times New Roman" w:cs="Times New Roman"/>
          <w:sz w:val="24"/>
          <w:szCs w:val="24"/>
        </w:rPr>
        <w:t xml:space="preserve">При проведении исследований вещественные доказательства и документы с разрешения органа или лица, назначивших судебную экспертизу, могут быть повреждены </w:t>
      </w:r>
      <w:r w:rsidRPr="00DA57E9">
        <w:rPr>
          <w:rFonts w:ascii="Times New Roman" w:hAnsi="Times New Roman" w:cs="Times New Roman"/>
          <w:sz w:val="24"/>
          <w:szCs w:val="24"/>
        </w:rPr>
        <w:lastRenderedPageBreak/>
        <w:t>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или определении о назначении судебной экспертизы либо соответствующем письме.</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8" w:name="sub_1004"/>
      <w:bookmarkEnd w:id="37"/>
      <w:r w:rsidRPr="00DA57E9">
        <w:rPr>
          <w:rFonts w:ascii="Times New Roman" w:hAnsi="Times New Roman" w:cs="Times New Roman"/>
          <w:sz w:val="24"/>
          <w:szCs w:val="24"/>
        </w:rPr>
        <w:t>Повреждение вещественных доказательств и документов, произведенное с разрешения органа или лица, назначивших судебную экспертизу, не влечет за собой возмещения ущерба их собственнику государственным судебно-экспертным учреждением или экспертом.</w:t>
      </w:r>
    </w:p>
    <w:p w:rsidR="00C926F1" w:rsidRPr="00DA57E9" w:rsidRDefault="00C926F1" w:rsidP="00DA57E9">
      <w:pPr>
        <w:spacing w:after="0" w:line="240" w:lineRule="auto"/>
        <w:ind w:firstLine="709"/>
        <w:jc w:val="both"/>
        <w:rPr>
          <w:rFonts w:ascii="Times New Roman" w:hAnsi="Times New Roman" w:cs="Times New Roman"/>
          <w:sz w:val="24"/>
          <w:szCs w:val="24"/>
        </w:rPr>
      </w:pPr>
      <w:bookmarkStart w:id="39" w:name="sub_1005"/>
      <w:bookmarkEnd w:id="38"/>
      <w:r w:rsidRPr="00DA57E9">
        <w:rPr>
          <w:rFonts w:ascii="Times New Roman" w:hAnsi="Times New Roman" w:cs="Times New Roman"/>
          <w:sz w:val="24"/>
          <w:szCs w:val="24"/>
        </w:rPr>
        <w:t>В случае, если транспортировка объекта исследований в государственное судебно-экспертное учреждение невозможна, орган или лицо, назначившие судебную экспертизу, обеспечивают эксперту беспрепятственный доступ к объекту и возможность его исследования.</w:t>
      </w:r>
    </w:p>
    <w:bookmarkEnd w:id="39"/>
    <w:p w:rsidR="00C926F1" w:rsidRDefault="00CB65BE" w:rsidP="00CB65BE">
      <w:pPr>
        <w:pStyle w:val="2"/>
      </w:pPr>
      <w:r>
        <w:t xml:space="preserve">5.2. </w:t>
      </w:r>
      <w:r w:rsidR="00C926F1">
        <w:t>УПК РФ</w:t>
      </w:r>
    </w:p>
    <w:p w:rsidR="00C926F1" w:rsidRPr="00DA57E9" w:rsidRDefault="00C926F1" w:rsidP="00DA57E9">
      <w:pPr>
        <w:pStyle w:val="a5"/>
      </w:pPr>
      <w:r w:rsidRPr="00DA57E9">
        <w:rPr>
          <w:b/>
        </w:rPr>
        <w:t>Статья 197.</w:t>
      </w:r>
      <w:r w:rsidRPr="00DA57E9">
        <w:t xml:space="preserve"> Присутствие следователя при производстве судебной экспертизы</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Следователь вправе присутствовать при производстве судебной экспертизы, получать разъяснения эксперта по поводу проводимых им действий.</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Факт присутствия следователя при производстве судебной экспертизы отражается в заключении эксперта.</w:t>
      </w:r>
    </w:p>
    <w:p w:rsidR="00C926F1" w:rsidRPr="00DA57E9" w:rsidRDefault="00C926F1" w:rsidP="00DA57E9">
      <w:pPr>
        <w:spacing w:after="0" w:line="240" w:lineRule="auto"/>
        <w:ind w:firstLine="709"/>
        <w:jc w:val="both"/>
        <w:rPr>
          <w:rFonts w:ascii="Times New Roman" w:hAnsi="Times New Roman" w:cs="Times New Roman"/>
          <w:sz w:val="24"/>
          <w:szCs w:val="24"/>
        </w:rPr>
      </w:pPr>
    </w:p>
    <w:p w:rsidR="00C926F1" w:rsidRPr="00DA57E9" w:rsidRDefault="00C926F1" w:rsidP="00DA57E9">
      <w:pPr>
        <w:pStyle w:val="a5"/>
      </w:pPr>
      <w:r w:rsidRPr="00DA57E9">
        <w:rPr>
          <w:b/>
        </w:rPr>
        <w:t>Статья 198.</w:t>
      </w:r>
      <w:r w:rsidRPr="00DA57E9">
        <w:t xml:space="preserve"> Права подозреваемого, обвиняемого, потерпевшего, свидетеля при назначении и производстве судебной экспертизы</w:t>
      </w:r>
    </w:p>
    <w:p w:rsidR="00C926F1"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При назначении и производстве судебной экспертизы подозреваемый, обвиняемый, его защитник, потерпевший, представитель вправе:</w:t>
      </w:r>
    </w:p>
    <w:p w:rsidR="00DA57E9" w:rsidRPr="00DA57E9" w:rsidRDefault="00DA57E9" w:rsidP="00DA57E9">
      <w:pPr>
        <w:spacing w:after="0" w:line="240" w:lineRule="auto"/>
        <w:ind w:left="425" w:firstLine="709"/>
        <w:jc w:val="both"/>
        <w:rPr>
          <w:rFonts w:ascii="Times New Roman" w:hAnsi="Times New Roman" w:cs="Times New Roman"/>
          <w:sz w:val="24"/>
          <w:szCs w:val="24"/>
        </w:rPr>
      </w:pPr>
      <w:r>
        <w:rPr>
          <w:rFonts w:ascii="Times New Roman" w:hAnsi="Times New Roman" w:cs="Times New Roman"/>
          <w:sz w:val="24"/>
          <w:szCs w:val="24"/>
        </w:rPr>
        <w:t>…</w:t>
      </w:r>
    </w:p>
    <w:p w:rsidR="00C926F1" w:rsidRPr="00DA57E9" w:rsidRDefault="00C926F1" w:rsidP="00DA57E9">
      <w:pPr>
        <w:pStyle w:val="a6"/>
        <w:numPr>
          <w:ilvl w:val="0"/>
          <w:numId w:val="18"/>
        </w:numPr>
        <w:spacing w:after="0" w:line="240" w:lineRule="auto"/>
        <w:ind w:hanging="583"/>
        <w:jc w:val="both"/>
        <w:rPr>
          <w:rFonts w:ascii="Times New Roman" w:hAnsi="Times New Roman" w:cs="Times New Roman"/>
          <w:sz w:val="24"/>
          <w:szCs w:val="24"/>
        </w:rPr>
      </w:pPr>
      <w:r w:rsidRPr="00DA57E9">
        <w:rPr>
          <w:rFonts w:ascii="Times New Roman" w:hAnsi="Times New Roman" w:cs="Times New Roman"/>
          <w:sz w:val="24"/>
          <w:szCs w:val="24"/>
        </w:rPr>
        <w:t>присутствовать с разрешения следователя при производстве судебной экспертизы, давать объяснения эксперту;</w:t>
      </w:r>
    </w:p>
    <w:p w:rsidR="00C926F1" w:rsidRPr="00DA57E9" w:rsidRDefault="00C926F1" w:rsidP="00DA57E9">
      <w:pPr>
        <w:pStyle w:val="a6"/>
        <w:numPr>
          <w:ilvl w:val="0"/>
          <w:numId w:val="18"/>
        </w:numPr>
        <w:spacing w:after="0" w:line="240" w:lineRule="auto"/>
        <w:ind w:hanging="583"/>
        <w:jc w:val="both"/>
        <w:rPr>
          <w:rFonts w:ascii="Times New Roman" w:hAnsi="Times New Roman" w:cs="Times New Roman"/>
          <w:sz w:val="24"/>
          <w:szCs w:val="24"/>
        </w:rPr>
      </w:pPr>
      <w:r w:rsidRPr="00DA57E9">
        <w:rPr>
          <w:rFonts w:ascii="Times New Roman" w:hAnsi="Times New Roman" w:cs="Times New Roman"/>
          <w:sz w:val="24"/>
          <w:szCs w:val="24"/>
        </w:rPr>
        <w:t>знакомиться с заключением эксперта или сообщением о невозможности дать заключение, а также с протоколом допроса эксперта.</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Свидетель, в отношении которого производилась судебная экспертиза, вправе знакомиться с заключением эксперта.</w:t>
      </w:r>
    </w:p>
    <w:p w:rsidR="00C926F1" w:rsidRPr="00DA57E9" w:rsidRDefault="00C926F1" w:rsidP="00DA57E9">
      <w:pPr>
        <w:spacing w:after="0" w:line="240" w:lineRule="auto"/>
        <w:ind w:firstLine="709"/>
        <w:jc w:val="both"/>
        <w:rPr>
          <w:rFonts w:ascii="Times New Roman" w:hAnsi="Times New Roman" w:cs="Times New Roman"/>
          <w:sz w:val="24"/>
          <w:szCs w:val="24"/>
        </w:rPr>
      </w:pPr>
    </w:p>
    <w:p w:rsidR="00C926F1" w:rsidRPr="00DA57E9" w:rsidRDefault="00C926F1" w:rsidP="00DA57E9">
      <w:pPr>
        <w:pStyle w:val="a5"/>
      </w:pPr>
      <w:r w:rsidRPr="00DA57E9">
        <w:rPr>
          <w:b/>
        </w:rPr>
        <w:t>Статья 199.</w:t>
      </w:r>
      <w:r w:rsidRPr="00DA57E9">
        <w:t xml:space="preserve"> Порядок направления материалов уголовного дела для производства судебной экспертизы</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Руководитель экспертного учреждения после получения постановления поручает</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производство судебной экспертизы конкретному эксперту или нескольким экспертам из числа</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работников данного учреждения и уведомляет об этом следователя. При этом руководитель</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экспертного учреждения, за исключением руководителя государственного судебно-экспертного</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учреждения, разъясняет эксперту его права и ответственность, предусмотренные статьей 57</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настоящего Кодекса.</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Руководитель экспертного учреждения вправе возвратить без исполнения постановление о</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назначении судебной экспертизы и материалы, представленные для ее производства, если в данном</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учреждении нет эксперта конкретной специальности либо специальных условий для проведения</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исследований, указав мотивы, по которым производится возврат.</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4. Если судебная экспертиза производится вне экспертного учреждения, то следователь</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вручает постановление и необходимые материалы эксперту и разъясняет ему права и</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ответственность, предусмотренные статьей 57 настоящего Кодекса.</w:t>
      </w:r>
    </w:p>
    <w:p w:rsidR="00C926F1"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lastRenderedPageBreak/>
        <w:t>5. Эксперт вправе возвратить без исполнения постановление, если представленных</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материалов недостаточно для производства судебной экспертизы или он считает, что не обладает</w:t>
      </w:r>
      <w:r w:rsidR="00D94DBD" w:rsidRPr="00DA57E9">
        <w:rPr>
          <w:rFonts w:ascii="Times New Roman" w:hAnsi="Times New Roman" w:cs="Times New Roman"/>
          <w:sz w:val="24"/>
          <w:szCs w:val="24"/>
        </w:rPr>
        <w:t xml:space="preserve"> </w:t>
      </w:r>
      <w:r w:rsidRPr="00DA57E9">
        <w:rPr>
          <w:rFonts w:ascii="Times New Roman" w:hAnsi="Times New Roman" w:cs="Times New Roman"/>
          <w:sz w:val="24"/>
          <w:szCs w:val="24"/>
        </w:rPr>
        <w:t>достаточными знаниями для ее производства.</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C926F1" w:rsidRPr="00DA57E9" w:rsidRDefault="00C926F1" w:rsidP="00DA57E9">
      <w:pPr>
        <w:pStyle w:val="a5"/>
      </w:pPr>
      <w:r w:rsidRPr="00DA57E9">
        <w:rPr>
          <w:b/>
        </w:rPr>
        <w:t>Статья 283.</w:t>
      </w:r>
      <w:r w:rsidRPr="00DA57E9">
        <w:t xml:space="preserve"> Производство судебной экспертизы</w:t>
      </w:r>
    </w:p>
    <w:p w:rsidR="00C926F1" w:rsidRPr="00DA57E9" w:rsidRDefault="00C926F1"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Судебная экспертиза производится в порядке, установленном главой 27 настоящего Кодекса.</w:t>
      </w:r>
    </w:p>
    <w:p w:rsidR="00C926F1" w:rsidRDefault="00CB65BE" w:rsidP="00CB65BE">
      <w:pPr>
        <w:pStyle w:val="2"/>
      </w:pPr>
      <w:r>
        <w:t xml:space="preserve">5.3. </w:t>
      </w:r>
      <w:r w:rsidR="00D94DBD">
        <w:t>ГПК РФ</w:t>
      </w:r>
    </w:p>
    <w:p w:rsidR="00D94DBD" w:rsidRPr="00DA57E9" w:rsidRDefault="00D94DBD" w:rsidP="00DA57E9">
      <w:pPr>
        <w:pStyle w:val="a5"/>
      </w:pPr>
      <w:r w:rsidRPr="00DA57E9">
        <w:rPr>
          <w:b/>
        </w:rPr>
        <w:t>Статья 84.</w:t>
      </w:r>
      <w:r w:rsidRPr="00DA57E9">
        <w:t xml:space="preserve"> Порядок проведения экспертизы</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D94DBD"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DA57E9" w:rsidRPr="00DA57E9" w:rsidRDefault="00DA57E9" w:rsidP="00DA57E9">
      <w:pPr>
        <w:spacing w:after="0" w:line="240" w:lineRule="auto"/>
        <w:ind w:firstLine="709"/>
        <w:jc w:val="both"/>
        <w:rPr>
          <w:rFonts w:ascii="Times New Roman" w:hAnsi="Times New Roman" w:cs="Times New Roman"/>
          <w:sz w:val="24"/>
          <w:szCs w:val="24"/>
        </w:rPr>
      </w:pPr>
    </w:p>
    <w:p w:rsidR="006779C8" w:rsidRPr="00DA57E9" w:rsidRDefault="006779C8" w:rsidP="00DA57E9">
      <w:pPr>
        <w:pStyle w:val="a5"/>
      </w:pPr>
      <w:r w:rsidRPr="00DA57E9">
        <w:rPr>
          <w:b/>
        </w:rPr>
        <w:t>Статья 86.</w:t>
      </w:r>
      <w:r w:rsidRPr="00DA57E9">
        <w:t xml:space="preserve"> Заключение эксперта</w:t>
      </w:r>
    </w:p>
    <w:p w:rsidR="006779C8" w:rsidRPr="00DA57E9" w:rsidRDefault="006779C8"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4. На время проведения экспертизы производство по делу может быть приостановлено.</w:t>
      </w:r>
    </w:p>
    <w:p w:rsidR="00D94DBD" w:rsidRDefault="00CB65BE" w:rsidP="00CB65BE">
      <w:pPr>
        <w:pStyle w:val="2"/>
      </w:pPr>
      <w:r>
        <w:t xml:space="preserve">5.4. </w:t>
      </w:r>
      <w:r w:rsidR="00D94DBD">
        <w:t>АПК РФ</w:t>
      </w:r>
    </w:p>
    <w:p w:rsidR="00D94DBD" w:rsidRPr="00DA57E9" w:rsidRDefault="00D94DBD" w:rsidP="00DA57E9">
      <w:pPr>
        <w:pStyle w:val="a5"/>
      </w:pPr>
      <w:r w:rsidRPr="00DA57E9">
        <w:rPr>
          <w:b/>
        </w:rPr>
        <w:t>Статья 83.</w:t>
      </w:r>
      <w:r w:rsidRPr="00DA57E9">
        <w:t xml:space="preserve"> Порядок проведения экспертизы</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Проведение экспертизы может быть поручено нескольким экспертам.</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вправе вмешиваться в ход исследований.</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rsidR="00D94DBD" w:rsidRDefault="00CB65BE" w:rsidP="00CB65BE">
      <w:pPr>
        <w:pStyle w:val="2"/>
      </w:pPr>
      <w:r>
        <w:t xml:space="preserve">5.5. </w:t>
      </w:r>
      <w:r w:rsidR="00D94DBD">
        <w:t>КАС РФ</w:t>
      </w:r>
    </w:p>
    <w:p w:rsidR="00D94DBD" w:rsidRPr="00DA57E9" w:rsidRDefault="00D94DBD" w:rsidP="00DA57E9">
      <w:pPr>
        <w:pStyle w:val="a5"/>
      </w:pPr>
      <w:r w:rsidRPr="00DA57E9">
        <w:rPr>
          <w:b/>
        </w:rPr>
        <w:t>Статья 79.</w:t>
      </w:r>
      <w:r w:rsidRPr="00DA57E9">
        <w:t xml:space="preserve"> Порядок проведения экспертизы</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273E31" w:rsidRDefault="00D94DBD" w:rsidP="00CB65BE">
      <w:pPr>
        <w:pStyle w:val="1"/>
      </w:pPr>
      <w:r>
        <w:lastRenderedPageBreak/>
        <w:t>6. Повторная и дополнительная</w:t>
      </w:r>
      <w:r w:rsidR="00273E31">
        <w:t xml:space="preserve"> экс</w:t>
      </w:r>
      <w:r>
        <w:t>пертиза</w:t>
      </w:r>
    </w:p>
    <w:p w:rsidR="00D94DBD" w:rsidRDefault="00CB65BE" w:rsidP="00CB65BE">
      <w:pPr>
        <w:pStyle w:val="2"/>
      </w:pPr>
      <w:r>
        <w:t xml:space="preserve">6.1. </w:t>
      </w:r>
      <w:r w:rsidR="00D94DBD">
        <w:t>ЗоГСЭД</w:t>
      </w:r>
    </w:p>
    <w:p w:rsidR="00D94DBD" w:rsidRDefault="00D94DBD" w:rsidP="00D94DBD">
      <w:pPr>
        <w:pStyle w:val="a5"/>
      </w:pPr>
      <w:r>
        <w:rPr>
          <w:rStyle w:val="a4"/>
          <w:bCs/>
        </w:rPr>
        <w:t>Статья 20.</w:t>
      </w:r>
      <w:r>
        <w:t xml:space="preserve"> Производство дополнительной и повторной судебных экспертиз в государственном судебно-экспертном учреждении</w:t>
      </w:r>
    </w:p>
    <w:p w:rsidR="00D94DBD" w:rsidRPr="00DA57E9" w:rsidRDefault="00D94DBD" w:rsidP="00DA57E9">
      <w:pPr>
        <w:spacing w:after="0" w:line="240" w:lineRule="auto"/>
        <w:ind w:firstLine="709"/>
        <w:jc w:val="both"/>
        <w:rPr>
          <w:rFonts w:ascii="Times New Roman" w:hAnsi="Times New Roman" w:cs="Times New Roman"/>
          <w:sz w:val="24"/>
          <w:szCs w:val="24"/>
        </w:rPr>
      </w:pPr>
      <w:bookmarkStart w:id="40" w:name="sub_2001"/>
      <w:r w:rsidRPr="00DA57E9">
        <w:rPr>
          <w:rFonts w:ascii="Times New Roman" w:hAnsi="Times New Roman" w:cs="Times New Roman"/>
          <w:sz w:val="24"/>
          <w:szCs w:val="24"/>
        </w:rPr>
        <w:t>Производство дополнительной судебной экспертизы, назначенной в случае недостаточной ясности или полноты ранее данного заключения, поручается тому же или другому эксперту.</w:t>
      </w:r>
    </w:p>
    <w:p w:rsidR="00D94DBD" w:rsidRPr="00DA57E9" w:rsidRDefault="00D94DBD" w:rsidP="00DA57E9">
      <w:pPr>
        <w:spacing w:after="0" w:line="240" w:lineRule="auto"/>
        <w:ind w:firstLine="709"/>
        <w:jc w:val="both"/>
        <w:rPr>
          <w:rFonts w:ascii="Times New Roman" w:hAnsi="Times New Roman" w:cs="Times New Roman"/>
          <w:sz w:val="24"/>
          <w:szCs w:val="24"/>
        </w:rPr>
      </w:pPr>
      <w:bookmarkStart w:id="41" w:name="sub_2002"/>
      <w:bookmarkEnd w:id="40"/>
      <w:r w:rsidRPr="00DA57E9">
        <w:rPr>
          <w:rFonts w:ascii="Times New Roman" w:hAnsi="Times New Roman" w:cs="Times New Roman"/>
          <w:sz w:val="24"/>
          <w:szCs w:val="24"/>
        </w:rPr>
        <w:t>Производство повторной судебной экспертизы, назначенной в связи с возникшими у суда, судьи, лица, производящего дознание, следователя сомнениями в правильности или обоснованности ранее данного заключения по тем же вопросам, поручается другому эксперту или другой комиссии экспертов.</w:t>
      </w:r>
    </w:p>
    <w:bookmarkEnd w:id="41"/>
    <w:p w:rsidR="00D94DBD" w:rsidRDefault="00CB65BE" w:rsidP="00CB65BE">
      <w:pPr>
        <w:pStyle w:val="2"/>
      </w:pPr>
      <w:r>
        <w:t xml:space="preserve">6.2. </w:t>
      </w:r>
      <w:r w:rsidR="00D94DBD">
        <w:t>УПК РФ</w:t>
      </w:r>
    </w:p>
    <w:p w:rsidR="00D94DBD" w:rsidRPr="00DA57E9" w:rsidRDefault="00D94DBD" w:rsidP="00DA57E9">
      <w:pPr>
        <w:pStyle w:val="a5"/>
      </w:pPr>
      <w:r w:rsidRPr="00DA57E9">
        <w:rPr>
          <w:b/>
        </w:rPr>
        <w:t>Статья 207.</w:t>
      </w:r>
      <w:r w:rsidRPr="00DA57E9">
        <w:t xml:space="preserve"> Дополнительная и повторная судебные экспертизы</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эксперту.</w:t>
      </w:r>
    </w:p>
    <w:p w:rsidR="00D94DBD" w:rsidRPr="00DA57E9" w:rsidRDefault="00D94DBD"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Дополнительная и повторная судебные экспертизы назначаются и производятся в соответствии со статьями 195 - 205 настоящего Кодекса.</w:t>
      </w:r>
    </w:p>
    <w:p w:rsidR="00D94DBD" w:rsidRDefault="00CB65BE" w:rsidP="00CB65BE">
      <w:pPr>
        <w:pStyle w:val="2"/>
      </w:pPr>
      <w:r>
        <w:t xml:space="preserve">6.3. </w:t>
      </w:r>
      <w:r w:rsidR="00833D1A">
        <w:t>ГПК РФ</w:t>
      </w:r>
    </w:p>
    <w:p w:rsidR="00833D1A" w:rsidRPr="00DA57E9" w:rsidRDefault="00833D1A" w:rsidP="00DA57E9">
      <w:pPr>
        <w:pStyle w:val="a5"/>
      </w:pPr>
      <w:r w:rsidRPr="00DA57E9">
        <w:rPr>
          <w:b/>
        </w:rPr>
        <w:t>Статья 87.</w:t>
      </w:r>
      <w:r w:rsidRPr="00DA57E9">
        <w:t xml:space="preserve"> Дополнительная и повторная экспертизы</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833D1A" w:rsidRDefault="00CB65BE" w:rsidP="00CB65BE">
      <w:pPr>
        <w:pStyle w:val="2"/>
      </w:pPr>
      <w:r>
        <w:t xml:space="preserve">6.4. </w:t>
      </w:r>
      <w:r w:rsidR="00833D1A">
        <w:t>АПК РФ</w:t>
      </w:r>
    </w:p>
    <w:p w:rsidR="00833D1A" w:rsidRPr="00DA57E9" w:rsidRDefault="00833D1A" w:rsidP="00DA57E9">
      <w:pPr>
        <w:pStyle w:val="a5"/>
      </w:pPr>
      <w:r w:rsidRPr="00DA57E9">
        <w:rPr>
          <w:b/>
        </w:rPr>
        <w:t>Статья 87.</w:t>
      </w:r>
      <w:r w:rsidRPr="00DA57E9">
        <w:t xml:space="preserve"> Дополнительная и повторная экспертизы</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1.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sidR="00833D1A" w:rsidRDefault="00CB65BE" w:rsidP="00CB65BE">
      <w:pPr>
        <w:pStyle w:val="2"/>
      </w:pPr>
      <w:r>
        <w:t xml:space="preserve">6.5. </w:t>
      </w:r>
      <w:r w:rsidR="00833D1A">
        <w:t>КАС РФ</w:t>
      </w:r>
    </w:p>
    <w:p w:rsidR="00833D1A" w:rsidRPr="00DA57E9" w:rsidRDefault="00833D1A" w:rsidP="00DA57E9">
      <w:pPr>
        <w:pStyle w:val="a5"/>
      </w:pPr>
      <w:r w:rsidRPr="00DA57E9">
        <w:rPr>
          <w:b/>
        </w:rPr>
        <w:t>Статья 83.</w:t>
      </w:r>
      <w:r w:rsidRPr="00DA57E9">
        <w:t xml:space="preserve"> Дополнительная и повторная экспертизы</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lastRenderedPageBreak/>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833D1A" w:rsidRPr="00DA57E9" w:rsidRDefault="00833D1A" w:rsidP="00DA57E9">
      <w:pPr>
        <w:spacing w:after="0" w:line="240" w:lineRule="auto"/>
        <w:ind w:firstLine="709"/>
        <w:jc w:val="both"/>
        <w:rPr>
          <w:rFonts w:ascii="Times New Roman" w:hAnsi="Times New Roman" w:cs="Times New Roman"/>
          <w:sz w:val="24"/>
          <w:szCs w:val="24"/>
        </w:rPr>
      </w:pPr>
      <w:r w:rsidRPr="00DA57E9">
        <w:rPr>
          <w:rFonts w:ascii="Times New Roman" w:hAnsi="Times New Roman" w:cs="Times New Roman"/>
          <w:sz w:val="24"/>
          <w:szCs w:val="24"/>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833D1A" w:rsidRPr="00DA57E9" w:rsidRDefault="00833D1A" w:rsidP="00DA57E9">
      <w:pPr>
        <w:spacing w:after="0" w:line="240" w:lineRule="auto"/>
        <w:ind w:firstLine="709"/>
        <w:jc w:val="both"/>
        <w:rPr>
          <w:rFonts w:ascii="Times New Roman" w:hAnsi="Times New Roman" w:cs="Times New Roman"/>
          <w:sz w:val="24"/>
          <w:szCs w:val="24"/>
        </w:rPr>
      </w:pPr>
    </w:p>
    <w:p w:rsidR="00833D1A" w:rsidRPr="00DA57E9" w:rsidRDefault="00833D1A" w:rsidP="00DA57E9">
      <w:pPr>
        <w:pStyle w:val="a5"/>
      </w:pPr>
      <w:r w:rsidRPr="00DA57E9">
        <w:rPr>
          <w:b/>
        </w:rPr>
        <w:t>Статья 168.</w:t>
      </w:r>
      <w:r w:rsidRPr="00DA57E9">
        <w:t xml:space="preserve"> Исследование заключения эксперта. Назначение дополнительной или повторной экспертизы</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статьей 83 настоящего Кодекса.</w:t>
      </w:r>
    </w:p>
    <w:p w:rsidR="00273E31" w:rsidRDefault="00833D1A" w:rsidP="00CB65BE">
      <w:pPr>
        <w:pStyle w:val="1"/>
      </w:pPr>
      <w:r>
        <w:t>7. </w:t>
      </w:r>
      <w:r w:rsidR="00273E31">
        <w:t>Комиссионная экспертиза</w:t>
      </w:r>
    </w:p>
    <w:p w:rsidR="00833D1A" w:rsidRDefault="00CB65BE" w:rsidP="00CB65BE">
      <w:pPr>
        <w:pStyle w:val="2"/>
      </w:pPr>
      <w:r>
        <w:t xml:space="preserve">7.1. </w:t>
      </w:r>
      <w:r w:rsidR="00833D1A">
        <w:t>ЗоГСЭД</w:t>
      </w:r>
    </w:p>
    <w:p w:rsidR="00833D1A" w:rsidRDefault="00833D1A" w:rsidP="00833D1A">
      <w:pPr>
        <w:pStyle w:val="a5"/>
      </w:pPr>
      <w:bookmarkStart w:id="42" w:name="sub_21"/>
      <w:r>
        <w:rPr>
          <w:rStyle w:val="a4"/>
          <w:bCs/>
        </w:rPr>
        <w:t>Статья 21.</w:t>
      </w:r>
      <w:r>
        <w:t xml:space="preserve"> Производство комиссионной судебной экспертизы в государственном судебно-экспертном учреждении</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3" w:name="sub_2101"/>
      <w:bookmarkEnd w:id="42"/>
      <w:r w:rsidRPr="00DB28AD">
        <w:rPr>
          <w:rFonts w:ascii="Times New Roman" w:hAnsi="Times New Roman" w:cs="Times New Roman"/>
          <w:sz w:val="24"/>
          <w:szCs w:val="24"/>
        </w:rPr>
        <w:t>Комиссионная судебная экспертиза производится несколькими, но не менее чем двумя экспертами одной или разных специальностей.</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4" w:name="sub_2102"/>
      <w:bookmarkEnd w:id="43"/>
      <w:r w:rsidRPr="00DB28AD">
        <w:rPr>
          <w:rFonts w:ascii="Times New Roman" w:hAnsi="Times New Roman" w:cs="Times New Roman"/>
          <w:sz w:val="24"/>
          <w:szCs w:val="24"/>
        </w:rPr>
        <w:t>Комиссионный характер судебной экспертизы определяется органом или лицом, ее назначившими, либо руководителем государственного судебно-экспертного учреждения.</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5" w:name="sub_2103"/>
      <w:bookmarkEnd w:id="44"/>
      <w:r w:rsidRPr="00DB28AD">
        <w:rPr>
          <w:rFonts w:ascii="Times New Roman" w:hAnsi="Times New Roman" w:cs="Times New Roman"/>
          <w:sz w:val="24"/>
          <w:szCs w:val="24"/>
        </w:rPr>
        <w:t>Организация и производство комиссионной судебной экспертизы возлагаются на руководителя государственного судебно-экспертного учреждения либо на руководителей нескольких государственных судебно-экспертных учреждений.</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6" w:name="sub_2104"/>
      <w:bookmarkEnd w:id="45"/>
      <w:r w:rsidRPr="00DB28AD">
        <w:rPr>
          <w:rFonts w:ascii="Times New Roman" w:hAnsi="Times New Roman" w:cs="Times New Roman"/>
          <w:sz w:val="24"/>
          <w:szCs w:val="24"/>
        </w:rPr>
        <w:t>Комиссия экспертов согласует цели, последовательность и объем предстоящих исследований, исходя из необходимости решения поставленных перед ней вопросов.</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7" w:name="sub_2105"/>
      <w:bookmarkEnd w:id="46"/>
      <w:r w:rsidRPr="00DB28AD">
        <w:rPr>
          <w:rFonts w:ascii="Times New Roman" w:hAnsi="Times New Roman" w:cs="Times New Roman"/>
          <w:sz w:val="24"/>
          <w:szCs w:val="24"/>
        </w:rPr>
        <w:t>В составе комиссии экспертов, которой поручено производство судебной экспертизы, каждый эксперт независимо и самостоятельно проводит исследования, оценивает результаты, полученные им лично и другими экспертами, и формулирует выводы по поставленным вопросам в пределах своих специальных знаний. Один из экспертов указанной комиссии может выполнять роль эксперта-организатора; его процессуальные функции не отличаются от функций остальных экспертов.</w:t>
      </w:r>
    </w:p>
    <w:bookmarkEnd w:id="47"/>
    <w:p w:rsidR="00833D1A" w:rsidRPr="00DB28AD" w:rsidRDefault="00833D1A" w:rsidP="00DB28AD">
      <w:pPr>
        <w:spacing w:after="0" w:line="240" w:lineRule="auto"/>
        <w:ind w:firstLine="709"/>
        <w:jc w:val="both"/>
        <w:rPr>
          <w:rFonts w:ascii="Times New Roman" w:hAnsi="Times New Roman" w:cs="Times New Roman"/>
          <w:sz w:val="24"/>
          <w:szCs w:val="24"/>
        </w:rPr>
      </w:pPr>
    </w:p>
    <w:p w:rsidR="00833D1A" w:rsidRDefault="00833D1A" w:rsidP="00833D1A">
      <w:pPr>
        <w:pStyle w:val="a5"/>
      </w:pPr>
      <w:bookmarkStart w:id="48" w:name="sub_22"/>
      <w:r>
        <w:rPr>
          <w:rStyle w:val="a4"/>
          <w:bCs/>
        </w:rPr>
        <w:t>Статья 22.</w:t>
      </w:r>
      <w:r>
        <w:t xml:space="preserve"> Комиссия экспертов одной специальности</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49" w:name="sub_2201"/>
      <w:bookmarkEnd w:id="48"/>
      <w:r w:rsidRPr="00DB28AD">
        <w:rPr>
          <w:rFonts w:ascii="Times New Roman" w:hAnsi="Times New Roman" w:cs="Times New Roman"/>
          <w:sz w:val="24"/>
          <w:szCs w:val="24"/>
        </w:rPr>
        <w:lastRenderedPageBreak/>
        <w:t>При производстве комиссионной судебной экспертизы экспертами одной специальности каждый из них проводит исследования в полном объеме и они совместно анализируют полученные результаты.</w:t>
      </w:r>
    </w:p>
    <w:p w:rsidR="00833D1A" w:rsidRPr="00DB28AD" w:rsidRDefault="00833D1A" w:rsidP="00DB28AD">
      <w:pPr>
        <w:spacing w:after="0" w:line="240" w:lineRule="auto"/>
        <w:ind w:firstLine="709"/>
        <w:jc w:val="both"/>
        <w:rPr>
          <w:rFonts w:ascii="Times New Roman" w:hAnsi="Times New Roman" w:cs="Times New Roman"/>
          <w:sz w:val="24"/>
          <w:szCs w:val="24"/>
        </w:rPr>
      </w:pPr>
      <w:bookmarkStart w:id="50" w:name="sub_2202"/>
      <w:bookmarkEnd w:id="49"/>
      <w:r w:rsidRPr="00DB28AD">
        <w:rPr>
          <w:rFonts w:ascii="Times New Roman" w:hAnsi="Times New Roman" w:cs="Times New Roman"/>
          <w:sz w:val="24"/>
          <w:szCs w:val="24"/>
        </w:rPr>
        <w:t>Придя к общему мнению, эксперты составляют и подписывают совместное заключение или сообщение о невозможности дачи заключения. В случае возникновения разногласий между экспертами каждый из них или эксперт, который не согласен с другими, дает отдельное заключение.</w:t>
      </w:r>
    </w:p>
    <w:bookmarkEnd w:id="50"/>
    <w:p w:rsidR="00833D1A" w:rsidRDefault="00CB65BE" w:rsidP="00CB65BE">
      <w:pPr>
        <w:pStyle w:val="2"/>
      </w:pPr>
      <w:r>
        <w:t xml:space="preserve">7.2. </w:t>
      </w:r>
      <w:r w:rsidR="00833D1A">
        <w:t>УПК РФ</w:t>
      </w:r>
    </w:p>
    <w:p w:rsidR="00833D1A" w:rsidRPr="00DB28AD" w:rsidRDefault="00833D1A" w:rsidP="00DB28AD">
      <w:pPr>
        <w:pStyle w:val="a5"/>
      </w:pPr>
      <w:r w:rsidRPr="00DB28AD">
        <w:rPr>
          <w:b/>
        </w:rPr>
        <w:t xml:space="preserve">Статья 200. </w:t>
      </w:r>
      <w:r w:rsidRPr="00DB28AD">
        <w:t>Комиссионная судебная экспертиза</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833D1A" w:rsidRDefault="00CB65BE" w:rsidP="00CB65BE">
      <w:pPr>
        <w:pStyle w:val="2"/>
      </w:pPr>
      <w:r>
        <w:t xml:space="preserve">7.3. </w:t>
      </w:r>
      <w:r w:rsidR="00833D1A">
        <w:t>ГПК РФ</w:t>
      </w:r>
    </w:p>
    <w:p w:rsidR="00833D1A" w:rsidRPr="00DB28AD" w:rsidRDefault="00833D1A" w:rsidP="00DB28AD">
      <w:pPr>
        <w:pStyle w:val="a5"/>
      </w:pPr>
      <w:r w:rsidRPr="00DB28AD">
        <w:rPr>
          <w:b/>
        </w:rPr>
        <w:t>Статья 83.</w:t>
      </w:r>
      <w:r w:rsidRPr="00DB28AD">
        <w:t xml:space="preserve"> Комиссионная экспертиза</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Комиссионная экспертиза назначается судом для установления обстоятельств двумя или более экспертами в одной области знания.</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Эксперты совещаются между собой и, придя к общему выводу, формулируют его и подписывают заключение.</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833D1A" w:rsidRDefault="00CB65BE" w:rsidP="00CB65BE">
      <w:pPr>
        <w:pStyle w:val="2"/>
      </w:pPr>
      <w:r>
        <w:t xml:space="preserve">7.4. </w:t>
      </w:r>
      <w:r w:rsidR="00833D1A">
        <w:t>АПК РФ</w:t>
      </w:r>
    </w:p>
    <w:p w:rsidR="00833D1A" w:rsidRPr="00DB28AD" w:rsidRDefault="00833D1A" w:rsidP="00DB28AD">
      <w:pPr>
        <w:pStyle w:val="a5"/>
      </w:pPr>
      <w:r w:rsidRPr="00DB28AD">
        <w:rPr>
          <w:b/>
        </w:rPr>
        <w:t>Статья 84.</w:t>
      </w:r>
      <w:r w:rsidRPr="00DB28AD">
        <w:t xml:space="preserve"> Комиссионная экспертиза</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rsidR="00833D1A" w:rsidRDefault="00CB65BE" w:rsidP="00CB65BE">
      <w:pPr>
        <w:pStyle w:val="2"/>
      </w:pPr>
      <w:r>
        <w:t xml:space="preserve">7.5. </w:t>
      </w:r>
      <w:r w:rsidR="00833D1A">
        <w:t>КАС РФ</w:t>
      </w:r>
    </w:p>
    <w:p w:rsidR="00833D1A" w:rsidRPr="00DB28AD" w:rsidRDefault="00833D1A" w:rsidP="00DB28AD">
      <w:pPr>
        <w:pStyle w:val="a5"/>
      </w:pPr>
      <w:r w:rsidRPr="00DB28AD">
        <w:rPr>
          <w:b/>
        </w:rPr>
        <w:t>Статья 80.</w:t>
      </w:r>
      <w:r w:rsidRPr="00DB28AD">
        <w:t xml:space="preserve"> Комиссионная экспертиза</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Комиссионная экспертиза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833D1A" w:rsidRPr="00DB28AD" w:rsidRDefault="00833D1A"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273E31" w:rsidRDefault="00833D1A" w:rsidP="00CB65BE">
      <w:pPr>
        <w:pStyle w:val="1"/>
      </w:pPr>
      <w:r>
        <w:lastRenderedPageBreak/>
        <w:t>8. </w:t>
      </w:r>
      <w:r w:rsidR="00273E31">
        <w:t>Комплексная экспертиза</w:t>
      </w:r>
    </w:p>
    <w:p w:rsidR="00833D1A" w:rsidRDefault="00CB65BE" w:rsidP="00CB65BE">
      <w:pPr>
        <w:pStyle w:val="2"/>
      </w:pPr>
      <w:r>
        <w:t xml:space="preserve">8.1. </w:t>
      </w:r>
      <w:r w:rsidR="00833D1A">
        <w:t>ЗоГСЭД</w:t>
      </w:r>
    </w:p>
    <w:p w:rsidR="00C77E54" w:rsidRDefault="00C77E54" w:rsidP="00C77E54">
      <w:pPr>
        <w:pStyle w:val="a5"/>
      </w:pPr>
      <w:bookmarkStart w:id="51" w:name="sub_23"/>
      <w:r>
        <w:rPr>
          <w:rStyle w:val="a4"/>
          <w:bCs/>
        </w:rPr>
        <w:t>Статья 23.</w:t>
      </w:r>
      <w:r>
        <w:t xml:space="preserve"> Комиссия экспертов разных специальностей</w:t>
      </w:r>
    </w:p>
    <w:p w:rsidR="00C77E54" w:rsidRPr="00DB28AD" w:rsidRDefault="00C77E54" w:rsidP="00DB28AD">
      <w:pPr>
        <w:spacing w:after="0" w:line="240" w:lineRule="auto"/>
        <w:ind w:firstLine="709"/>
        <w:jc w:val="both"/>
        <w:rPr>
          <w:rFonts w:ascii="Times New Roman" w:hAnsi="Times New Roman" w:cs="Times New Roman"/>
          <w:sz w:val="24"/>
          <w:szCs w:val="24"/>
        </w:rPr>
      </w:pPr>
      <w:bookmarkStart w:id="52" w:name="sub_2301"/>
      <w:bookmarkEnd w:id="51"/>
      <w:r w:rsidRPr="00DB28AD">
        <w:rPr>
          <w:rFonts w:ascii="Times New Roman" w:hAnsi="Times New Roman" w:cs="Times New Roman"/>
          <w:sz w:val="24"/>
          <w:szCs w:val="24"/>
        </w:rPr>
        <w:t>При производстве комиссионной судебной экспертизы экспертами разных специальностей (далее - комплексная экспертиза) каждый из них проводит исследования в пределах своих специальных знаний. В заключении экспертов, участвующих в производстве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участвующий в производстве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C77E54" w:rsidRPr="00DB28AD" w:rsidRDefault="00C77E54" w:rsidP="00DB28AD">
      <w:pPr>
        <w:spacing w:after="0" w:line="240" w:lineRule="auto"/>
        <w:ind w:firstLine="709"/>
        <w:jc w:val="both"/>
        <w:rPr>
          <w:rFonts w:ascii="Times New Roman" w:hAnsi="Times New Roman" w:cs="Times New Roman"/>
          <w:sz w:val="24"/>
          <w:szCs w:val="24"/>
        </w:rPr>
      </w:pPr>
      <w:bookmarkStart w:id="53" w:name="sub_2302"/>
      <w:bookmarkEnd w:id="52"/>
      <w:r w:rsidRPr="00DB28AD">
        <w:rPr>
          <w:rFonts w:ascii="Times New Roman" w:hAnsi="Times New Roman" w:cs="Times New Roman"/>
          <w:sz w:val="24"/>
          <w:szCs w:val="24"/>
        </w:rPr>
        <w:t>Общий вывод делают эксперты, компетентные в оценке полученных результатов и формулировании данного вывода. Если основанием общего вывода являются факты, установленные одним или несколькими экспертами, это должно быть указано в заключении. В случае возникновения разногласий между экспертами результаты исследований оформляются в соответствии с частью второй статьи 22 настоящего Федерального закона.</w:t>
      </w:r>
    </w:p>
    <w:bookmarkEnd w:id="53"/>
    <w:p w:rsidR="00C77E54" w:rsidRDefault="00CB65BE" w:rsidP="00CB65BE">
      <w:pPr>
        <w:pStyle w:val="2"/>
      </w:pPr>
      <w:r>
        <w:t xml:space="preserve">8.2. </w:t>
      </w:r>
      <w:r w:rsidR="00C77E54">
        <w:t>УПК РФ</w:t>
      </w:r>
    </w:p>
    <w:p w:rsidR="00C77E54" w:rsidRPr="00DB28AD" w:rsidRDefault="00C77E54" w:rsidP="00DB28AD">
      <w:pPr>
        <w:pStyle w:val="a5"/>
      </w:pPr>
      <w:r w:rsidRPr="00DB28AD">
        <w:rPr>
          <w:b/>
        </w:rPr>
        <w:t>Статья 201.</w:t>
      </w:r>
      <w:r w:rsidRPr="00DB28AD">
        <w:t xml:space="preserve"> Комплексная судебная экспертиза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Судебная экспертиза, в производстве которой участвуют эксперты разных специальностей, является комплексной.</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C77E54" w:rsidRDefault="00CB65BE" w:rsidP="00CB65BE">
      <w:pPr>
        <w:pStyle w:val="2"/>
      </w:pPr>
      <w:r>
        <w:t xml:space="preserve">8.3. </w:t>
      </w:r>
      <w:r w:rsidR="00C77E54">
        <w:t>ГПК РФ</w:t>
      </w:r>
    </w:p>
    <w:p w:rsidR="00C77E54" w:rsidRPr="00DB28AD" w:rsidRDefault="00C77E54" w:rsidP="00DB28AD">
      <w:pPr>
        <w:pStyle w:val="a5"/>
      </w:pPr>
      <w:r w:rsidRPr="00DB28AD">
        <w:rPr>
          <w:b/>
        </w:rPr>
        <w:t>Статья 82.</w:t>
      </w:r>
      <w:r w:rsidRPr="00DB28AD">
        <w:t xml:space="preserve"> Комплексная экспертиза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C77E54" w:rsidRDefault="00CB65BE" w:rsidP="00CB65BE">
      <w:pPr>
        <w:pStyle w:val="2"/>
      </w:pPr>
      <w:r>
        <w:t xml:space="preserve">8.4. </w:t>
      </w:r>
      <w:r w:rsidR="00C77E54">
        <w:t>АПК РФ</w:t>
      </w:r>
    </w:p>
    <w:p w:rsidR="00C77E54" w:rsidRPr="00DB28AD" w:rsidRDefault="00C77E54" w:rsidP="00DB28AD">
      <w:pPr>
        <w:pStyle w:val="a5"/>
      </w:pPr>
      <w:r w:rsidRPr="00DB28AD">
        <w:rPr>
          <w:b/>
        </w:rPr>
        <w:t>Статья 85.</w:t>
      </w:r>
      <w:r w:rsidRPr="00DB28AD">
        <w:t xml:space="preserve"> Комплексная экспертиза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Комплексная экспертиза проводится не менее чем двумя экспертами разных специальностей.</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 xml:space="preserve">3. Общий вывод делают эксперты, компетентные в оценке полученных результатов и формулировании данного вывода. В случае возникновения разногласий между </w:t>
      </w:r>
      <w:r w:rsidRPr="00DB28AD">
        <w:rPr>
          <w:rFonts w:ascii="Times New Roman" w:hAnsi="Times New Roman" w:cs="Times New Roman"/>
          <w:sz w:val="24"/>
          <w:szCs w:val="24"/>
        </w:rPr>
        <w:lastRenderedPageBreak/>
        <w:t>экспертами результаты исследований оформляются в соответствии с частью 2 статьи 84 настоящего Кодекса.</w:t>
      </w:r>
    </w:p>
    <w:p w:rsidR="00C77E54" w:rsidRDefault="00CB65BE" w:rsidP="00CB65BE">
      <w:pPr>
        <w:pStyle w:val="2"/>
      </w:pPr>
      <w:r>
        <w:t xml:space="preserve">8.5. </w:t>
      </w:r>
      <w:r w:rsidR="00C77E54">
        <w:t>КАС РФ</w:t>
      </w:r>
    </w:p>
    <w:p w:rsidR="00C77E54" w:rsidRPr="00DB28AD" w:rsidRDefault="00C77E54" w:rsidP="00DB28AD">
      <w:pPr>
        <w:pStyle w:val="a5"/>
      </w:pPr>
      <w:r w:rsidRPr="00DB28AD">
        <w:rPr>
          <w:b/>
        </w:rPr>
        <w:t>Статья 81.</w:t>
      </w:r>
      <w:r w:rsidRPr="00DB28AD">
        <w:t xml:space="preserve"> Комплексная экспертиза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В случае, если при установлении соответствующих обстоятельств по административному делу возникает необходимость в проведении экспертизы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Комплексная экспертиза поручается нескольким экспертам.</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C77E54" w:rsidRDefault="00C77E54" w:rsidP="00CB65BE">
      <w:pPr>
        <w:pStyle w:val="1"/>
      </w:pPr>
      <w:r>
        <w:t>9. Ходатайства экспертов</w:t>
      </w:r>
    </w:p>
    <w:p w:rsidR="00C77E54" w:rsidRDefault="00CB65BE" w:rsidP="00CB65BE">
      <w:pPr>
        <w:pStyle w:val="2"/>
      </w:pPr>
      <w:r>
        <w:t xml:space="preserve">9.1. </w:t>
      </w:r>
      <w:r w:rsidR="00C77E54">
        <w:t>УПК РФ</w:t>
      </w:r>
    </w:p>
    <w:p w:rsidR="00C77E54" w:rsidRPr="00DB28AD" w:rsidRDefault="00C77E54" w:rsidP="00DB28AD">
      <w:pPr>
        <w:pStyle w:val="a5"/>
      </w:pPr>
      <w:r w:rsidRPr="00DB28AD">
        <w:rPr>
          <w:b/>
        </w:rPr>
        <w:t>Статья 119.</w:t>
      </w:r>
      <w:r w:rsidRPr="00DB28AD">
        <w:t xml:space="preserve"> Лица, имеющие право заявить ходатайство</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Ходатайство заявляется дознавателю, следователю либо в суд.</w:t>
      </w:r>
    </w:p>
    <w:p w:rsidR="00C77E54"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3. Правом заявлять ходатайство в ходе судебного разбирательства обладает также государственный обвинитель.</w:t>
      </w:r>
    </w:p>
    <w:p w:rsidR="00DB28AD" w:rsidRPr="00DB28AD" w:rsidRDefault="00DB28AD" w:rsidP="00DB28AD">
      <w:pPr>
        <w:spacing w:after="0" w:line="240" w:lineRule="auto"/>
        <w:ind w:firstLine="709"/>
        <w:jc w:val="both"/>
        <w:rPr>
          <w:rFonts w:ascii="Times New Roman" w:hAnsi="Times New Roman" w:cs="Times New Roman"/>
          <w:sz w:val="24"/>
          <w:szCs w:val="24"/>
        </w:rPr>
      </w:pPr>
    </w:p>
    <w:p w:rsidR="00C77E54" w:rsidRPr="00DB28AD" w:rsidRDefault="00C77E54" w:rsidP="00DB28AD">
      <w:pPr>
        <w:pStyle w:val="a5"/>
      </w:pPr>
      <w:r w:rsidRPr="00DB28AD">
        <w:rPr>
          <w:b/>
        </w:rPr>
        <w:t>Статья 120.</w:t>
      </w:r>
      <w:r w:rsidRPr="00DB28AD">
        <w:t xml:space="preserve"> Заявление ходатайства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C77E54"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Отклонение ходатайства не лишает заявителя права вновь заявить ходатайство.</w:t>
      </w:r>
    </w:p>
    <w:p w:rsidR="00DB28AD" w:rsidRPr="00DB28AD" w:rsidRDefault="00DB28AD" w:rsidP="00DB28AD">
      <w:pPr>
        <w:spacing w:after="0" w:line="240" w:lineRule="auto"/>
        <w:ind w:firstLine="709"/>
        <w:jc w:val="both"/>
        <w:rPr>
          <w:rFonts w:ascii="Times New Roman" w:hAnsi="Times New Roman" w:cs="Times New Roman"/>
          <w:sz w:val="24"/>
          <w:szCs w:val="24"/>
        </w:rPr>
      </w:pPr>
    </w:p>
    <w:p w:rsidR="00C77E54" w:rsidRPr="00DB28AD" w:rsidRDefault="00C77E54" w:rsidP="00DB28AD">
      <w:pPr>
        <w:pStyle w:val="a5"/>
      </w:pPr>
      <w:r w:rsidRPr="00DB28AD">
        <w:rPr>
          <w:b/>
        </w:rPr>
        <w:t>Статья 121.</w:t>
      </w:r>
      <w:r w:rsidRPr="00DB28AD">
        <w:t xml:space="preserve"> Сроки рассмотрения ходатайства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rsidR="00C77E54" w:rsidRPr="00DB28AD" w:rsidRDefault="00C77E54" w:rsidP="00DB28AD">
      <w:pPr>
        <w:spacing w:after="0" w:line="240" w:lineRule="auto"/>
        <w:ind w:firstLine="709"/>
        <w:jc w:val="both"/>
        <w:rPr>
          <w:rFonts w:ascii="Times New Roman" w:hAnsi="Times New Roman" w:cs="Times New Roman"/>
          <w:sz w:val="24"/>
          <w:szCs w:val="24"/>
        </w:rPr>
      </w:pPr>
    </w:p>
    <w:p w:rsidR="00C77E54" w:rsidRPr="00DB28AD" w:rsidRDefault="00C77E54" w:rsidP="00DB28AD">
      <w:pPr>
        <w:pStyle w:val="a5"/>
      </w:pPr>
      <w:r w:rsidRPr="00DB28AD">
        <w:rPr>
          <w:b/>
        </w:rPr>
        <w:t>Статья 122.</w:t>
      </w:r>
      <w:r w:rsidRPr="00DB28AD">
        <w:t xml:space="preserve"> Разрешение ходатайства</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lastRenderedPageBreak/>
        <w:t>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главой 16 настоящего Кодекса.</w:t>
      </w:r>
    </w:p>
    <w:p w:rsidR="00C77E54" w:rsidRDefault="00CB65BE" w:rsidP="00CB65BE">
      <w:pPr>
        <w:pStyle w:val="2"/>
      </w:pPr>
      <w:r>
        <w:t xml:space="preserve">9.2. </w:t>
      </w:r>
      <w:r w:rsidR="00C77E54">
        <w:t>ГПК РФ</w:t>
      </w:r>
    </w:p>
    <w:p w:rsidR="00C77E54" w:rsidRPr="00DB28AD" w:rsidRDefault="00C77E54" w:rsidP="00DB28AD">
      <w:pPr>
        <w:pStyle w:val="a5"/>
      </w:pPr>
      <w:r w:rsidRPr="00DB28AD">
        <w:rPr>
          <w:b/>
        </w:rPr>
        <w:t>Статья 35.</w:t>
      </w:r>
      <w:r w:rsidRPr="00DB28AD">
        <w:t xml:space="preserve"> Права и обязанности лиц, участвующих в деле</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C77E54" w:rsidRPr="00DB28AD"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w:t>
      </w:r>
    </w:p>
    <w:p w:rsidR="00C77E54" w:rsidRDefault="00C77E54"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DB28AD" w:rsidRPr="00DB28AD" w:rsidRDefault="00DB28AD" w:rsidP="00DB28AD">
      <w:pPr>
        <w:spacing w:after="0" w:line="240" w:lineRule="auto"/>
        <w:ind w:firstLine="709"/>
        <w:jc w:val="both"/>
        <w:rPr>
          <w:rFonts w:ascii="Times New Roman" w:hAnsi="Times New Roman" w:cs="Times New Roman"/>
          <w:sz w:val="24"/>
          <w:szCs w:val="24"/>
        </w:rPr>
      </w:pPr>
    </w:p>
    <w:p w:rsidR="00627EFB" w:rsidRDefault="00CB65BE" w:rsidP="00CB65BE">
      <w:pPr>
        <w:pStyle w:val="2"/>
      </w:pPr>
      <w:r>
        <w:t xml:space="preserve">9.3. </w:t>
      </w:r>
      <w:r w:rsidR="00627EFB">
        <w:t>АПК РФ</w:t>
      </w:r>
    </w:p>
    <w:p w:rsidR="00627EFB" w:rsidRPr="00DB28AD" w:rsidRDefault="00627EFB" w:rsidP="00DB28AD">
      <w:pPr>
        <w:pStyle w:val="a5"/>
      </w:pPr>
      <w:r w:rsidRPr="00DB28AD">
        <w:rPr>
          <w:b/>
        </w:rPr>
        <w:t>Статья 159.</w:t>
      </w:r>
      <w:r w:rsidRPr="00DB28AD">
        <w:t xml:space="preserve"> Разрешение арбитражным судом заявлений и ходатайств лиц, участвующих в деле</w:t>
      </w:r>
    </w:p>
    <w:p w:rsidR="00627EFB" w:rsidRPr="00DB28AD"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w:t>
      </w:r>
    </w:p>
    <w:p w:rsidR="00627EFB" w:rsidRPr="00DB28AD"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По результатам рассмотрения заявлений и ходатайств арбитражный суд выносит определения.</w:t>
      </w:r>
    </w:p>
    <w:p w:rsidR="00627EFB" w:rsidRPr="00DB28AD"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3. 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rsidR="00627EFB" w:rsidRPr="00DB28AD"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 xml:space="preserve">4. Ходатайство об участии в судебном заседании путем использования систем видеоконференц-связи с указанием арбитражного суда или суда общей юрисдикции, при </w:t>
      </w:r>
      <w:r w:rsidRPr="00DB28AD">
        <w:rPr>
          <w:rFonts w:ascii="Times New Roman" w:hAnsi="Times New Roman" w:cs="Times New Roman"/>
          <w:sz w:val="24"/>
          <w:szCs w:val="24"/>
        </w:rPr>
        <w:lastRenderedPageBreak/>
        <w:t>содействии которых заявитель может участвовать в судебном заседании,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rsidR="00627EFB"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w:t>
      </w:r>
    </w:p>
    <w:p w:rsidR="00DB28AD" w:rsidRPr="00DB28AD" w:rsidRDefault="00DB28AD" w:rsidP="00DB28AD">
      <w:pPr>
        <w:spacing w:after="0" w:line="240" w:lineRule="auto"/>
        <w:ind w:firstLine="709"/>
        <w:jc w:val="both"/>
        <w:rPr>
          <w:rFonts w:ascii="Times New Roman" w:hAnsi="Times New Roman" w:cs="Times New Roman"/>
          <w:sz w:val="24"/>
          <w:szCs w:val="24"/>
        </w:rPr>
      </w:pPr>
    </w:p>
    <w:p w:rsidR="00627EFB" w:rsidRDefault="00CB65BE" w:rsidP="00CB65BE">
      <w:pPr>
        <w:pStyle w:val="2"/>
      </w:pPr>
      <w:r>
        <w:t xml:space="preserve">9.4. </w:t>
      </w:r>
      <w:r w:rsidR="00627EFB">
        <w:t>КоАП РФ</w:t>
      </w:r>
    </w:p>
    <w:p w:rsidR="00627EFB" w:rsidRPr="00DB28AD" w:rsidRDefault="00627EFB" w:rsidP="00DB28AD">
      <w:pPr>
        <w:pStyle w:val="a5"/>
      </w:pPr>
      <w:r w:rsidRPr="00DB28AD">
        <w:rPr>
          <w:b/>
        </w:rPr>
        <w:t>Статья 24.4.</w:t>
      </w:r>
      <w:r w:rsidRPr="00DB28AD">
        <w:t xml:space="preserve"> Ходатайства</w:t>
      </w:r>
    </w:p>
    <w:p w:rsidR="00627EFB" w:rsidRPr="00DB28AD"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27EFB" w:rsidRDefault="00627EFB"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273E31" w:rsidRDefault="00627EFB" w:rsidP="0097567A">
      <w:pPr>
        <w:pStyle w:val="1"/>
      </w:pPr>
      <w:r>
        <w:t>10. </w:t>
      </w:r>
      <w:r w:rsidR="00273E31">
        <w:t>Составление заключения эксперта</w:t>
      </w:r>
    </w:p>
    <w:p w:rsidR="00627EFB" w:rsidRDefault="0097567A" w:rsidP="0097567A">
      <w:pPr>
        <w:pStyle w:val="2"/>
      </w:pPr>
      <w:r>
        <w:t xml:space="preserve">10.1. </w:t>
      </w:r>
      <w:r w:rsidR="006779C8">
        <w:t>ЗоГСЭД</w:t>
      </w:r>
    </w:p>
    <w:p w:rsidR="006779C8" w:rsidRDefault="006779C8" w:rsidP="006779C8">
      <w:pPr>
        <w:pStyle w:val="a5"/>
      </w:pPr>
      <w:bookmarkStart w:id="54" w:name="sub_25"/>
      <w:r w:rsidRPr="00DB28AD">
        <w:rPr>
          <w:b/>
          <w:bCs/>
        </w:rPr>
        <w:t>Статья 25.</w:t>
      </w:r>
      <w:r>
        <w:t xml:space="preserve"> Заключение эксперта или комиссии экспертов и его содержание</w:t>
      </w:r>
    </w:p>
    <w:p w:rsidR="006779C8" w:rsidRPr="00DB28AD" w:rsidRDefault="006779C8" w:rsidP="00DB28AD">
      <w:pPr>
        <w:spacing w:after="0" w:line="240" w:lineRule="auto"/>
        <w:ind w:firstLine="709"/>
        <w:jc w:val="both"/>
        <w:rPr>
          <w:rFonts w:ascii="Times New Roman" w:hAnsi="Times New Roman" w:cs="Times New Roman"/>
          <w:sz w:val="24"/>
          <w:szCs w:val="24"/>
        </w:rPr>
      </w:pPr>
      <w:bookmarkStart w:id="55" w:name="sub_251"/>
      <w:bookmarkEnd w:id="54"/>
      <w:r w:rsidRPr="00DB28AD">
        <w:rPr>
          <w:rFonts w:ascii="Times New Roman" w:hAnsi="Times New Roman" w:cs="Times New Roman"/>
          <w:sz w:val="24"/>
          <w:szCs w:val="24"/>
        </w:rPr>
        <w:t>На основании проведенных исследований с учетом их результатов эксперт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государственного судебно-экспертного учреждения.</w:t>
      </w:r>
    </w:p>
    <w:p w:rsidR="006779C8" w:rsidRPr="00DB28AD" w:rsidRDefault="006779C8" w:rsidP="00DB28AD">
      <w:pPr>
        <w:spacing w:after="0" w:line="240" w:lineRule="auto"/>
        <w:ind w:firstLine="709"/>
        <w:jc w:val="both"/>
        <w:rPr>
          <w:rFonts w:ascii="Times New Roman" w:hAnsi="Times New Roman" w:cs="Times New Roman"/>
          <w:sz w:val="24"/>
          <w:szCs w:val="24"/>
        </w:rPr>
      </w:pPr>
      <w:bookmarkStart w:id="56" w:name="sub_2502"/>
      <w:bookmarkEnd w:id="55"/>
      <w:r w:rsidRPr="00DB28AD">
        <w:rPr>
          <w:rFonts w:ascii="Times New Roman" w:hAnsi="Times New Roman" w:cs="Times New Roman"/>
          <w:sz w:val="24"/>
          <w:szCs w:val="24"/>
        </w:rPr>
        <w:t>В заключении эксперта или комиссии экспертов должны быть отражены:</w:t>
      </w:r>
    </w:p>
    <w:bookmarkEnd w:id="56"/>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время и место производства судебной экспертизы;</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основания производства судебной экспертизы;</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сведения об органе или о лице, назначивших судебную экспертизу;</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bookmarkStart w:id="57" w:name="sub_2507"/>
      <w:r w:rsidRPr="00DB28AD">
        <w:rPr>
          <w:rFonts w:ascii="Times New Roman" w:hAnsi="Times New Roman" w:cs="Times New Roman"/>
          <w:sz w:val="24"/>
          <w:szCs w:val="24"/>
        </w:rPr>
        <w:t>предупреждение эксперта в соответствии с законодательством Российской Федерации об ответственности за дачу заведомо ложного заключения;</w:t>
      </w:r>
    </w:p>
    <w:bookmarkEnd w:id="57"/>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вопросы, поставленные перед экспертом или комиссией экспертов;</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объекты исследований и материалы дела, представленные эксперту для производства судебной экспертизы;</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сведения об участниках процесса, присутствовавших при производстве судебной экспертизы;</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r w:rsidRPr="00DB28AD">
        <w:rPr>
          <w:rFonts w:ascii="Times New Roman" w:hAnsi="Times New Roman" w:cs="Times New Roman"/>
          <w:sz w:val="24"/>
          <w:szCs w:val="24"/>
        </w:rPr>
        <w:t>содержание и результаты исследований с указанием примененных методов;</w:t>
      </w:r>
    </w:p>
    <w:p w:rsidR="006779C8" w:rsidRPr="00DB28AD" w:rsidRDefault="006779C8" w:rsidP="00DB28AD">
      <w:pPr>
        <w:pStyle w:val="a6"/>
        <w:numPr>
          <w:ilvl w:val="0"/>
          <w:numId w:val="24"/>
        </w:numPr>
        <w:spacing w:after="0" w:line="240" w:lineRule="auto"/>
        <w:jc w:val="both"/>
        <w:rPr>
          <w:rFonts w:ascii="Times New Roman" w:hAnsi="Times New Roman" w:cs="Times New Roman"/>
          <w:sz w:val="24"/>
          <w:szCs w:val="24"/>
        </w:rPr>
      </w:pPr>
      <w:bookmarkStart w:id="58" w:name="sub_250210"/>
      <w:r w:rsidRPr="00DB28AD">
        <w:rPr>
          <w:rFonts w:ascii="Times New Roman" w:hAnsi="Times New Roman" w:cs="Times New Roman"/>
          <w:sz w:val="24"/>
          <w:szCs w:val="24"/>
        </w:rPr>
        <w:lastRenderedPageBreak/>
        <w:t>оценка результатов исследований, обоснование и формулировка выводов по поставленным вопросам.</w:t>
      </w:r>
    </w:p>
    <w:p w:rsidR="006779C8" w:rsidRPr="00DB28AD" w:rsidRDefault="006779C8" w:rsidP="00DB28AD">
      <w:pPr>
        <w:spacing w:after="0" w:line="240" w:lineRule="auto"/>
        <w:ind w:firstLine="709"/>
        <w:jc w:val="both"/>
        <w:rPr>
          <w:rFonts w:ascii="Times New Roman" w:hAnsi="Times New Roman" w:cs="Times New Roman"/>
          <w:sz w:val="24"/>
          <w:szCs w:val="24"/>
        </w:rPr>
      </w:pPr>
      <w:bookmarkStart w:id="59" w:name="sub_2503"/>
      <w:bookmarkEnd w:id="58"/>
      <w:r w:rsidRPr="00DB28AD">
        <w:rPr>
          <w:rFonts w:ascii="Times New Roman" w:hAnsi="Times New Roman" w:cs="Times New Roman"/>
          <w:sz w:val="24"/>
          <w:szCs w:val="24"/>
        </w:rPr>
        <w:t>Материалы, иллюстрирующие заключение эксперта или комиссии экспертов, прилагаются к заключению и служат его составной частью. Документы, фиксирующие ход, условия и результаты исследований, хранятся в государственном судебно-экспертном учреждении. По требованию органа или лица, назначивших судебную экспертизу, указанные документы предоставляются для приобщения к делу.</w:t>
      </w:r>
    </w:p>
    <w:bookmarkEnd w:id="59"/>
    <w:p w:rsidR="006779C8" w:rsidRDefault="0097567A" w:rsidP="0097567A">
      <w:pPr>
        <w:pStyle w:val="2"/>
      </w:pPr>
      <w:r>
        <w:t xml:space="preserve">10.2 </w:t>
      </w:r>
      <w:r w:rsidR="006779C8">
        <w:t>УПК РФ</w:t>
      </w:r>
    </w:p>
    <w:p w:rsidR="006779C8" w:rsidRPr="00DB28AD" w:rsidRDefault="006779C8" w:rsidP="00DB28AD">
      <w:pPr>
        <w:pStyle w:val="a5"/>
      </w:pPr>
      <w:r w:rsidRPr="00DB28AD">
        <w:rPr>
          <w:b/>
        </w:rPr>
        <w:t>Статья 80.</w:t>
      </w:r>
      <w:r w:rsidRPr="00DB28AD">
        <w:t xml:space="preserve"> Заключение и показания эксперта и специалиста</w:t>
      </w:r>
    </w:p>
    <w:p w:rsidR="006779C8" w:rsidRDefault="006779C8"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DB28AD" w:rsidRPr="00DB28AD" w:rsidRDefault="00DB28AD" w:rsidP="00DB28AD">
      <w:pPr>
        <w:spacing w:after="0" w:line="240" w:lineRule="auto"/>
        <w:ind w:firstLine="709"/>
        <w:jc w:val="both"/>
        <w:rPr>
          <w:rFonts w:ascii="Times New Roman" w:hAnsi="Times New Roman" w:cs="Times New Roman"/>
          <w:sz w:val="24"/>
          <w:szCs w:val="24"/>
        </w:rPr>
      </w:pPr>
    </w:p>
    <w:p w:rsidR="006779C8" w:rsidRPr="00DB28AD" w:rsidRDefault="006779C8" w:rsidP="00DB28AD">
      <w:pPr>
        <w:pStyle w:val="a5"/>
      </w:pPr>
      <w:r w:rsidRPr="00DB28AD">
        <w:rPr>
          <w:b/>
        </w:rPr>
        <w:t>Статья 204.</w:t>
      </w:r>
      <w:r w:rsidRPr="00DB28AD">
        <w:t xml:space="preserve"> Заключение эксперта</w:t>
      </w:r>
    </w:p>
    <w:p w:rsidR="006779C8" w:rsidRPr="00DB28AD" w:rsidRDefault="006779C8"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1. В заключении эксперта указываются:</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дата, время и место производства судебной экспертизы;</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основания производства судебной экспертизы;</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должностное лицо, назначившее судебную экспертизу;</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сведения о предупреждении эксперта об ответственности за дачу заведомо ложного заключения;</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вопросы, поставленные перед экспертом;</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объекты исследований и материалы, представленные для производства судебной экспертизы;</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данные о лицах, присутствовавших при производстве судебной экспертизы;</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содержание и результаты исследований с указанием примененных методик;</w:t>
      </w:r>
    </w:p>
    <w:p w:rsidR="006779C8" w:rsidRPr="00DB28AD" w:rsidRDefault="006779C8" w:rsidP="008402AF">
      <w:pPr>
        <w:pStyle w:val="a6"/>
        <w:numPr>
          <w:ilvl w:val="0"/>
          <w:numId w:val="26"/>
        </w:numPr>
        <w:spacing w:after="0" w:line="240" w:lineRule="auto"/>
        <w:ind w:left="1560" w:hanging="426"/>
        <w:jc w:val="both"/>
        <w:rPr>
          <w:rFonts w:ascii="Times New Roman" w:hAnsi="Times New Roman" w:cs="Times New Roman"/>
          <w:sz w:val="24"/>
          <w:szCs w:val="24"/>
        </w:rPr>
      </w:pPr>
      <w:r w:rsidRPr="00DB28AD">
        <w:rPr>
          <w:rFonts w:ascii="Times New Roman" w:hAnsi="Times New Roman" w:cs="Times New Roman"/>
          <w:sz w:val="24"/>
          <w:szCs w:val="24"/>
        </w:rPr>
        <w:t>выводы по поставленным перед экспертом вопросам и их обоснование.</w:t>
      </w:r>
    </w:p>
    <w:p w:rsidR="006779C8" w:rsidRPr="00DB28AD" w:rsidRDefault="006779C8"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6779C8" w:rsidRPr="00DB28AD" w:rsidRDefault="006779C8" w:rsidP="00DB28AD">
      <w:pPr>
        <w:spacing w:after="0" w:line="240" w:lineRule="auto"/>
        <w:ind w:firstLine="709"/>
        <w:jc w:val="both"/>
        <w:rPr>
          <w:rFonts w:ascii="Times New Roman" w:hAnsi="Times New Roman" w:cs="Times New Roman"/>
          <w:sz w:val="24"/>
          <w:szCs w:val="24"/>
        </w:rPr>
      </w:pPr>
      <w:r w:rsidRPr="00DB28AD">
        <w:rPr>
          <w:rFonts w:ascii="Times New Roman" w:hAnsi="Times New Roman" w:cs="Times New Roman"/>
          <w:sz w:val="24"/>
          <w:szCs w:val="24"/>
        </w:rPr>
        <w:t>3. Материалы, иллюстрирующие заключение эксперта (фотографии, схемы, графики и т.п.), прилагаются к заключению и являются его составной частью.</w:t>
      </w:r>
    </w:p>
    <w:p w:rsidR="006779C8" w:rsidRPr="00DB28AD" w:rsidRDefault="006779C8" w:rsidP="00DB28AD">
      <w:pPr>
        <w:spacing w:after="0" w:line="240" w:lineRule="auto"/>
        <w:ind w:firstLine="709"/>
        <w:jc w:val="both"/>
        <w:rPr>
          <w:rFonts w:ascii="Times New Roman" w:hAnsi="Times New Roman" w:cs="Times New Roman"/>
          <w:sz w:val="24"/>
          <w:szCs w:val="24"/>
        </w:rPr>
      </w:pPr>
    </w:p>
    <w:p w:rsidR="006779C8" w:rsidRPr="008402AF" w:rsidRDefault="006779C8" w:rsidP="008402AF">
      <w:pPr>
        <w:pStyle w:val="a5"/>
      </w:pPr>
      <w:r w:rsidRPr="008402AF">
        <w:rPr>
          <w:b/>
        </w:rPr>
        <w:t>Статья 206.</w:t>
      </w:r>
      <w:r w:rsidRPr="008402AF">
        <w:t xml:space="preserve"> Предъявление заключения эксперта</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Если судебная экспертиза производилась в отношении свидетеля, то ему также</w:t>
      </w:r>
      <w:r w:rsidR="008402AF">
        <w:rPr>
          <w:rFonts w:ascii="Times New Roman" w:hAnsi="Times New Roman" w:cs="Times New Roman"/>
          <w:sz w:val="24"/>
          <w:szCs w:val="24"/>
        </w:rPr>
        <w:t xml:space="preserve"> </w:t>
      </w:r>
      <w:r w:rsidRPr="008402AF">
        <w:rPr>
          <w:rFonts w:ascii="Times New Roman" w:hAnsi="Times New Roman" w:cs="Times New Roman"/>
          <w:sz w:val="24"/>
          <w:szCs w:val="24"/>
        </w:rPr>
        <w:t>предъявляется заключение эксперта.</w:t>
      </w:r>
    </w:p>
    <w:p w:rsidR="006779C8" w:rsidRDefault="0097567A" w:rsidP="0097567A">
      <w:pPr>
        <w:pStyle w:val="2"/>
      </w:pPr>
      <w:r>
        <w:t xml:space="preserve">10.3 </w:t>
      </w:r>
      <w:r w:rsidR="006779C8">
        <w:t>ГПК РФ</w:t>
      </w:r>
    </w:p>
    <w:p w:rsidR="006779C8" w:rsidRPr="008402AF" w:rsidRDefault="006779C8" w:rsidP="008402AF">
      <w:pPr>
        <w:pStyle w:val="a5"/>
      </w:pPr>
      <w:r w:rsidRPr="008402AF">
        <w:rPr>
          <w:b/>
        </w:rPr>
        <w:t>Статья 86.</w:t>
      </w:r>
      <w:r w:rsidRPr="008402AF">
        <w:t xml:space="preserve"> Заключение эксперта</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Эксперт дает заключение в письменной форме.</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 xml:space="preserve">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w:t>
      </w:r>
      <w:r w:rsidRPr="008402AF">
        <w:rPr>
          <w:rFonts w:ascii="Times New Roman" w:hAnsi="Times New Roman" w:cs="Times New Roman"/>
          <w:sz w:val="24"/>
          <w:szCs w:val="24"/>
        </w:rPr>
        <w:lastRenderedPageBreak/>
        <w:t>были поставлены вопросы, он вправе включить выводы об этих обстоятельствах в свое заключение.</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sidR="006779C8" w:rsidRDefault="0097567A" w:rsidP="0097567A">
      <w:pPr>
        <w:pStyle w:val="2"/>
      </w:pPr>
      <w:r>
        <w:t xml:space="preserve">10.4. </w:t>
      </w:r>
      <w:r w:rsidR="006779C8">
        <w:t>АПК РФ</w:t>
      </w:r>
    </w:p>
    <w:p w:rsidR="006779C8" w:rsidRPr="008402AF" w:rsidRDefault="006779C8" w:rsidP="008402AF">
      <w:pPr>
        <w:pStyle w:val="a5"/>
      </w:pPr>
      <w:r w:rsidRPr="008402AF">
        <w:rPr>
          <w:b/>
        </w:rPr>
        <w:t>Статья 86.</w:t>
      </w:r>
      <w:r w:rsidRPr="008402AF">
        <w:t xml:space="preserve"> Заключение эксперта</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В заключении эксперта или комиссии экспертов должны быть отражены:</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время и место проведения судебной экспертизы;</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основания для проведения судебной экспертизы;</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записи о предупреждении эксперта в соответствии с законодательством Российской Федерации об уголовной ответственности за дачу заведомо ложного заключения;</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вопросы, поставленные перед экспертом или комиссией экспертов;</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объекты исследований и материалы дела, предоставленные эксперту для проведения судебной экспертизы;</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содержание и результаты исследований с указанием примененных методов;</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оценка результатов исследований, выводы по поставленным вопросам и их обоснование;</w:t>
      </w:r>
    </w:p>
    <w:p w:rsidR="006779C8" w:rsidRPr="008402AF" w:rsidRDefault="006779C8" w:rsidP="008402AF">
      <w:pPr>
        <w:pStyle w:val="a6"/>
        <w:numPr>
          <w:ilvl w:val="0"/>
          <w:numId w:val="2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иные сведения в соответствии с федеральным законом.</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Материалы и документы, иллюстрирующие заключение эксперта или комиссии экспертов, прилагаются к заключению и служат его составной частью.</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Заключение эксперта оглашается в судебном заседании и исследуется наряду с другими доказательствами по делу.</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w:t>
      </w:r>
    </w:p>
    <w:p w:rsidR="006779C8" w:rsidRPr="008402AF" w:rsidRDefault="006779C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6779C8" w:rsidRDefault="0097567A" w:rsidP="0097567A">
      <w:pPr>
        <w:pStyle w:val="2"/>
      </w:pPr>
      <w:r>
        <w:t xml:space="preserve">10.5 </w:t>
      </w:r>
      <w:r w:rsidR="006779C8">
        <w:t>КоАП РФ</w:t>
      </w:r>
    </w:p>
    <w:p w:rsidR="002566DF" w:rsidRPr="008402AF" w:rsidRDefault="002566DF" w:rsidP="008402AF">
      <w:pPr>
        <w:pStyle w:val="a5"/>
      </w:pPr>
      <w:r w:rsidRPr="008402AF">
        <w:rPr>
          <w:b/>
        </w:rPr>
        <w:t>Статья 26.4.</w:t>
      </w:r>
      <w:r w:rsidRPr="008402AF">
        <w:t xml:space="preserve"> Экспертиза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Вопросы, поставленные перед экспертом, и его заключение не могут выходить за пределы специальных познаний эксперта.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779C8"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2566DF" w:rsidRDefault="0097567A" w:rsidP="0097567A">
      <w:pPr>
        <w:pStyle w:val="2"/>
      </w:pPr>
      <w:r>
        <w:lastRenderedPageBreak/>
        <w:t xml:space="preserve">10.6. </w:t>
      </w:r>
      <w:r w:rsidR="002566DF">
        <w:t>КАС РФ</w:t>
      </w:r>
    </w:p>
    <w:p w:rsidR="002566DF" w:rsidRPr="008402AF" w:rsidRDefault="002566DF" w:rsidP="008402AF">
      <w:pPr>
        <w:pStyle w:val="a5"/>
      </w:pPr>
      <w:r w:rsidRPr="008402AF">
        <w:rPr>
          <w:b/>
        </w:rPr>
        <w:t>Статья 82.</w:t>
      </w:r>
      <w:r w:rsidRPr="008402AF">
        <w:t xml:space="preserve"> Заключение эксперта (комиссии экспертов)</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На основании проведенных исследований и с учетом их результатов эксперт (комиссия экспертов) дает заключение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В заключении эксперта (комиссии экспертов) должны содержаться:</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дата, время и место проведения экспертизы;</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основания проведения экспертизы;</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сведения о предупреждении эксперта об ответственности, предусмотренной Уголовным кодексом Российской Федерации, за дачу заведомо ложного заключения;</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вопросы, поставленные перед экспертом (комиссией экспертов);</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объекты исследований и материалы административного дела, предоставленные эксперту (комиссии экспертов) для проведения экспертизы;</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сведения о лицах, присутствующих при проведении экспертизы;</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описание и результаты исследований с указанием примененных методов;</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выводы по поставленным перед экспертом (комиссией экспертов) вопросам и обоснование этих выводов;</w:t>
      </w:r>
    </w:p>
    <w:p w:rsidR="002566DF" w:rsidRPr="008402AF" w:rsidRDefault="002566DF" w:rsidP="008402AF">
      <w:pPr>
        <w:pStyle w:val="a6"/>
        <w:numPr>
          <w:ilvl w:val="0"/>
          <w:numId w:val="30"/>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иные необходимые сведения.</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Документы и материалы, иллюстрирующие заключение эксперта (комиссии экспертов), прилагаются к заключению и являются его составной частью.</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8. Заключение эксперта (комиссии экспертов) не является для суда обязательным и оценивается судом по правилам, установленным статьей 84 настоящего Кодекса. Несогласие суда с заключением эксперта (комиссии экспертов) должно быть мотивировано в решении или определении суда.</w:t>
      </w:r>
    </w:p>
    <w:p w:rsidR="002566DF" w:rsidRPr="008402AF" w:rsidRDefault="002566DF" w:rsidP="008402AF">
      <w:pPr>
        <w:spacing w:after="0" w:line="240" w:lineRule="auto"/>
        <w:ind w:firstLine="709"/>
        <w:jc w:val="both"/>
        <w:rPr>
          <w:rFonts w:ascii="Times New Roman" w:hAnsi="Times New Roman" w:cs="Times New Roman"/>
          <w:sz w:val="24"/>
          <w:szCs w:val="24"/>
        </w:rPr>
      </w:pPr>
    </w:p>
    <w:p w:rsidR="002566DF" w:rsidRPr="008402AF" w:rsidRDefault="002566DF" w:rsidP="008402AF">
      <w:pPr>
        <w:pStyle w:val="a5"/>
      </w:pPr>
      <w:r w:rsidRPr="008402AF">
        <w:rPr>
          <w:b/>
        </w:rPr>
        <w:t>Статья 168.</w:t>
      </w:r>
      <w:r w:rsidRPr="008402AF">
        <w:t xml:space="preserve"> Исследование заключения эксперта. Назначение дополнительной или повторной экспертизы</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w:t>
      </w:r>
      <w:r w:rsidRPr="008402AF">
        <w:rPr>
          <w:rFonts w:ascii="Times New Roman" w:hAnsi="Times New Roman" w:cs="Times New Roman"/>
          <w:sz w:val="24"/>
          <w:szCs w:val="24"/>
        </w:rPr>
        <w:lastRenderedPageBreak/>
        <w:t>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статьей 83 настоящего Кодекса.</w:t>
      </w:r>
    </w:p>
    <w:p w:rsidR="00273E31" w:rsidRDefault="002566DF" w:rsidP="0097567A">
      <w:pPr>
        <w:pStyle w:val="1"/>
      </w:pPr>
      <w:r>
        <w:t>11. Выход</w:t>
      </w:r>
      <w:r w:rsidR="00273E31">
        <w:t xml:space="preserve"> эксперта в суд</w:t>
      </w:r>
      <w:r>
        <w:t xml:space="preserve"> и допрос эксперта</w:t>
      </w:r>
    </w:p>
    <w:p w:rsidR="002566DF" w:rsidRDefault="0097567A" w:rsidP="0097567A">
      <w:pPr>
        <w:pStyle w:val="2"/>
      </w:pPr>
      <w:r>
        <w:t xml:space="preserve">11.1. </w:t>
      </w:r>
      <w:r w:rsidR="002566DF">
        <w:t>УПК РФ</w:t>
      </w:r>
    </w:p>
    <w:p w:rsidR="00BE5D8F" w:rsidRPr="008402AF" w:rsidRDefault="00BE5D8F" w:rsidP="008402AF">
      <w:pPr>
        <w:pStyle w:val="a5"/>
      </w:pPr>
      <w:r w:rsidRPr="008402AF">
        <w:rPr>
          <w:b/>
        </w:rPr>
        <w:t>Статья 80.</w:t>
      </w:r>
      <w:r w:rsidRPr="008402AF">
        <w:t xml:space="preserve"> Заключение и показания эксперта и специалиста</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настоящего Кодекса.</w:t>
      </w:r>
    </w:p>
    <w:p w:rsidR="00BE5D8F" w:rsidRPr="008402AF" w:rsidRDefault="00BE5D8F" w:rsidP="008402AF">
      <w:pPr>
        <w:spacing w:after="0" w:line="240" w:lineRule="auto"/>
        <w:ind w:firstLine="709"/>
        <w:jc w:val="both"/>
        <w:rPr>
          <w:rFonts w:ascii="Times New Roman" w:hAnsi="Times New Roman" w:cs="Times New Roman"/>
          <w:sz w:val="24"/>
          <w:szCs w:val="24"/>
        </w:rPr>
      </w:pPr>
    </w:p>
    <w:p w:rsidR="002566DF" w:rsidRPr="008402AF" w:rsidRDefault="002566DF" w:rsidP="008402AF">
      <w:pPr>
        <w:pStyle w:val="a5"/>
      </w:pPr>
      <w:r w:rsidRPr="008402AF">
        <w:rPr>
          <w:b/>
        </w:rPr>
        <w:t>Статья 205.</w:t>
      </w:r>
      <w:r w:rsidRPr="008402AF">
        <w:t xml:space="preserve"> Допрос эксперта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Следователь вправе по собственной инициативе либо по ходатайству лиц, указанных в части первой статьи 206 настоящего Кодекса, допросить эксперта для разъяснения данного им заключения. Допрос эксперта до представления им заключения не допускается.</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Протокол допроса эксперта составляется в соответствии со статьями 166 и 167 настоящего Кодекса.</w:t>
      </w:r>
    </w:p>
    <w:p w:rsidR="006779C8" w:rsidRPr="008402AF" w:rsidRDefault="006779C8" w:rsidP="008402AF">
      <w:pPr>
        <w:spacing w:after="0" w:line="240" w:lineRule="auto"/>
        <w:ind w:firstLine="709"/>
        <w:jc w:val="both"/>
        <w:rPr>
          <w:rFonts w:ascii="Times New Roman" w:hAnsi="Times New Roman" w:cs="Times New Roman"/>
          <w:sz w:val="24"/>
          <w:szCs w:val="24"/>
        </w:rPr>
      </w:pPr>
    </w:p>
    <w:p w:rsidR="002566DF" w:rsidRPr="008402AF" w:rsidRDefault="002566DF" w:rsidP="008402AF">
      <w:pPr>
        <w:pStyle w:val="a5"/>
      </w:pPr>
      <w:r w:rsidRPr="008402AF">
        <w:rPr>
          <w:b/>
        </w:rPr>
        <w:t>Статья 282.</w:t>
      </w:r>
      <w:r w:rsidRPr="008402AF">
        <w:t xml:space="preserve"> Допрос эксперта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При необходимости суд вправе предоставить эксперту время, необходимое для подготовки ответов на вопросы суда и сторон.</w:t>
      </w:r>
    </w:p>
    <w:p w:rsidR="002566DF" w:rsidRDefault="0097567A" w:rsidP="0097567A">
      <w:pPr>
        <w:pStyle w:val="2"/>
      </w:pPr>
      <w:r>
        <w:t xml:space="preserve">11.2 </w:t>
      </w:r>
      <w:r w:rsidR="002566DF">
        <w:t>ГПК РФ</w:t>
      </w:r>
    </w:p>
    <w:p w:rsidR="002566DF" w:rsidRPr="008402AF" w:rsidRDefault="002566DF" w:rsidP="008402AF">
      <w:pPr>
        <w:pStyle w:val="a5"/>
      </w:pPr>
      <w:r w:rsidRPr="008402AF">
        <w:rPr>
          <w:b/>
        </w:rPr>
        <w:t>Статья 187.</w:t>
      </w:r>
      <w:r w:rsidRPr="008402AF">
        <w:t xml:space="preserve"> Исследование заключения эксперта. Назначение дополнительной или</w:t>
      </w:r>
      <w:r w:rsidR="00BE5D8F" w:rsidRPr="008402AF">
        <w:t xml:space="preserve"> </w:t>
      </w:r>
      <w:r w:rsidRPr="008402AF">
        <w:t>повторной экспертизы</w:t>
      </w:r>
    </w:p>
    <w:p w:rsidR="002566DF" w:rsidRPr="008402AF" w:rsidRDefault="002566D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Заключение эксперта оглашается в судебном заседании. В целях разъяснения и</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дополнения заключения эксперту могут быть заданы вопросы. Первым задает вопросы лицо, по</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заявлению которого назначена экспертиза, его представитель, а затем задают вопросы другие лица,</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участвующие в деле, их представители. В случае, если экспертиза назначена по инициативе суда,</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первым задает вопросы эксперту истец, его представитель. Судьи вправе задавать вопросы эксперту</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в любой момент его допроса. Суд может провести допрос эксперта путем использования систем</w:t>
      </w:r>
      <w:r w:rsidR="00BE5D8F" w:rsidRPr="008402AF">
        <w:rPr>
          <w:rFonts w:ascii="Times New Roman" w:hAnsi="Times New Roman" w:cs="Times New Roman"/>
          <w:sz w:val="24"/>
          <w:szCs w:val="24"/>
        </w:rPr>
        <w:t xml:space="preserve"> </w:t>
      </w:r>
      <w:r w:rsidRPr="008402AF">
        <w:rPr>
          <w:rFonts w:ascii="Times New Roman" w:hAnsi="Times New Roman" w:cs="Times New Roman"/>
          <w:sz w:val="24"/>
          <w:szCs w:val="24"/>
        </w:rPr>
        <w:t>видеоконференц-связи в порядке, установленном статьей 155.1 настоящего Кодекса.</w:t>
      </w:r>
    </w:p>
    <w:p w:rsidR="00BE5D8F" w:rsidRDefault="0097567A" w:rsidP="0097567A">
      <w:pPr>
        <w:pStyle w:val="2"/>
      </w:pPr>
      <w:r>
        <w:t xml:space="preserve">11.3. </w:t>
      </w:r>
      <w:r w:rsidR="00BE5D8F">
        <w:t>АПК РФ</w:t>
      </w:r>
    </w:p>
    <w:p w:rsidR="00BE5D8F" w:rsidRPr="008402AF" w:rsidRDefault="00BE5D8F" w:rsidP="008402AF">
      <w:pPr>
        <w:pStyle w:val="a5"/>
      </w:pPr>
      <w:r w:rsidRPr="008402AF">
        <w:rPr>
          <w:b/>
        </w:rPr>
        <w:t>Статья 74.</w:t>
      </w:r>
      <w:r w:rsidRPr="008402AF">
        <w:t xml:space="preserve"> Порядок выполнения судебного поручения</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 xml:space="preserve">1. 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w:t>
      </w:r>
      <w:r w:rsidRPr="008402AF">
        <w:rPr>
          <w:rFonts w:ascii="Times New Roman" w:hAnsi="Times New Roman" w:cs="Times New Roman"/>
          <w:sz w:val="24"/>
          <w:szCs w:val="24"/>
        </w:rPr>
        <w:lastRenderedPageBreak/>
        <w:t>образом о времени и месте судебного заседания, не является препятствием к проведению заседания, если это не противоречит</w:t>
      </w:r>
      <w:r w:rsidR="008402AF">
        <w:rPr>
          <w:rFonts w:ascii="Times New Roman" w:hAnsi="Times New Roman" w:cs="Times New Roman"/>
          <w:sz w:val="24"/>
          <w:szCs w:val="24"/>
        </w:rPr>
        <w:t xml:space="preserve"> </w:t>
      </w:r>
      <w:r w:rsidRPr="008402AF">
        <w:rPr>
          <w:rFonts w:ascii="Times New Roman" w:hAnsi="Times New Roman" w:cs="Times New Roman"/>
          <w:sz w:val="24"/>
          <w:szCs w:val="24"/>
        </w:rPr>
        <w:t>существу поручения.</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w:t>
      </w:r>
    </w:p>
    <w:p w:rsidR="00BE5D8F" w:rsidRPr="008402AF" w:rsidRDefault="00BE5D8F" w:rsidP="008402AF">
      <w:pPr>
        <w:spacing w:after="0" w:line="240" w:lineRule="auto"/>
        <w:ind w:firstLine="709"/>
        <w:jc w:val="both"/>
        <w:rPr>
          <w:rFonts w:ascii="Times New Roman" w:hAnsi="Times New Roman" w:cs="Times New Roman"/>
          <w:sz w:val="24"/>
          <w:szCs w:val="24"/>
        </w:rPr>
      </w:pPr>
    </w:p>
    <w:p w:rsidR="00BE5D8F" w:rsidRPr="008402AF" w:rsidRDefault="00BE5D8F" w:rsidP="008402AF">
      <w:pPr>
        <w:pStyle w:val="a5"/>
      </w:pPr>
      <w:r w:rsidRPr="008402AF">
        <w:rPr>
          <w:b/>
        </w:rPr>
        <w:t>Статья 86.</w:t>
      </w:r>
      <w:r w:rsidRPr="008402AF">
        <w:t xml:space="preserve"> Заключение эксперта</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Заключение эксперта оглашается в судебном заседании и исследуется наряду с другими доказательствами по делу.</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По ходатайству лица, участвующего в деле, или по инициативе арбитражного суда эксперт может быть вызван в судебное заседание.</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BE5D8F" w:rsidRPr="008402AF" w:rsidRDefault="00BE5D8F" w:rsidP="008402AF">
      <w:pPr>
        <w:spacing w:after="0" w:line="240" w:lineRule="auto"/>
        <w:ind w:firstLine="709"/>
        <w:jc w:val="both"/>
        <w:rPr>
          <w:rFonts w:ascii="Times New Roman" w:hAnsi="Times New Roman" w:cs="Times New Roman"/>
          <w:sz w:val="24"/>
          <w:szCs w:val="24"/>
        </w:rPr>
      </w:pPr>
    </w:p>
    <w:p w:rsidR="00BE5D8F" w:rsidRPr="008402AF" w:rsidRDefault="00BE5D8F" w:rsidP="008402AF">
      <w:pPr>
        <w:pStyle w:val="a5"/>
      </w:pPr>
      <w:r w:rsidRPr="008402AF">
        <w:rPr>
          <w:b/>
        </w:rPr>
        <w:t>Статья 157.</w:t>
      </w:r>
      <w:r w:rsidRPr="008402AF">
        <w:t xml:space="preserve"> Последствия неявки в судебное заседание экспертов, свидетелей, переводчиков</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w:t>
      </w:r>
    </w:p>
    <w:p w:rsidR="00BE5D8F" w:rsidRDefault="0097567A" w:rsidP="0097567A">
      <w:pPr>
        <w:pStyle w:val="2"/>
      </w:pPr>
      <w:r>
        <w:t xml:space="preserve">11.4 </w:t>
      </w:r>
      <w:r w:rsidR="00BE5D8F">
        <w:t>КоАП РФ</w:t>
      </w:r>
    </w:p>
    <w:p w:rsidR="00BE5D8F" w:rsidRPr="008402AF" w:rsidRDefault="00BE5D8F" w:rsidP="008402AF">
      <w:pPr>
        <w:pStyle w:val="a5"/>
      </w:pPr>
      <w:r w:rsidRPr="008402AF">
        <w:rPr>
          <w:b/>
        </w:rPr>
        <w:t>Статья 25.9.</w:t>
      </w:r>
      <w:r w:rsidRPr="008402AF">
        <w:t xml:space="preserve"> Эксперт</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Эксперт обязан:</w:t>
      </w:r>
    </w:p>
    <w:p w:rsidR="00BE5D8F" w:rsidRDefault="00BE5D8F" w:rsidP="008402AF">
      <w:pPr>
        <w:pStyle w:val="a6"/>
        <w:numPr>
          <w:ilvl w:val="0"/>
          <w:numId w:val="32"/>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явиться по вызову судьи, органа, должностного лица, в производстве которых находится дело об административном правонарушении;</w:t>
      </w:r>
    </w:p>
    <w:p w:rsidR="008402AF" w:rsidRPr="008402AF" w:rsidRDefault="008402AF" w:rsidP="008402AF">
      <w:pPr>
        <w:spacing w:after="0" w:line="240" w:lineRule="auto"/>
        <w:ind w:left="1134"/>
        <w:jc w:val="both"/>
        <w:rPr>
          <w:rFonts w:ascii="Times New Roman" w:hAnsi="Times New Roman" w:cs="Times New Roman"/>
          <w:sz w:val="24"/>
          <w:szCs w:val="24"/>
        </w:rPr>
      </w:pPr>
      <w:r w:rsidRPr="008402AF">
        <w:rPr>
          <w:rFonts w:ascii="Times New Roman" w:hAnsi="Times New Roman" w:cs="Times New Roman"/>
          <w:sz w:val="24"/>
          <w:szCs w:val="24"/>
        </w:rPr>
        <w:t>…</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Эксперт предупреждается об административной ответственности за дачу заведомо ложного заключения.</w:t>
      </w:r>
    </w:p>
    <w:p w:rsidR="00BE5D8F" w:rsidRPr="008402AF" w:rsidRDefault="00BE5D8F"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5. Эксперт вправе:</w:t>
      </w:r>
    </w:p>
    <w:p w:rsidR="00BE5D8F" w:rsidRPr="008402AF" w:rsidRDefault="00BE5D8F" w:rsidP="008402AF">
      <w:pPr>
        <w:pStyle w:val="a6"/>
        <w:numPr>
          <w:ilvl w:val="0"/>
          <w:numId w:val="34"/>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E5D8F" w:rsidRPr="008402AF" w:rsidRDefault="00BE5D8F" w:rsidP="008402AF">
      <w:pPr>
        <w:pStyle w:val="a6"/>
        <w:numPr>
          <w:ilvl w:val="0"/>
          <w:numId w:val="34"/>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402AF" w:rsidRPr="008402AF" w:rsidRDefault="008402AF" w:rsidP="008402AF">
      <w:pPr>
        <w:spacing w:after="0" w:line="240" w:lineRule="auto"/>
        <w:ind w:left="1134"/>
        <w:jc w:val="both"/>
        <w:rPr>
          <w:rFonts w:ascii="Times New Roman" w:hAnsi="Times New Roman" w:cs="Times New Roman"/>
          <w:sz w:val="24"/>
          <w:szCs w:val="24"/>
        </w:rPr>
      </w:pPr>
      <w:r w:rsidRPr="008402AF">
        <w:rPr>
          <w:rFonts w:ascii="Times New Roman" w:hAnsi="Times New Roman" w:cs="Times New Roman"/>
          <w:sz w:val="24"/>
          <w:szCs w:val="24"/>
        </w:rPr>
        <w:t>…</w:t>
      </w:r>
    </w:p>
    <w:p w:rsidR="00BE5D8F" w:rsidRDefault="0097567A" w:rsidP="0097567A">
      <w:pPr>
        <w:pStyle w:val="2"/>
      </w:pPr>
      <w:r>
        <w:t xml:space="preserve">11.5 </w:t>
      </w:r>
      <w:r w:rsidR="006E5BF3">
        <w:t>КАС РФ</w:t>
      </w:r>
    </w:p>
    <w:p w:rsidR="006E5BF3" w:rsidRPr="008402AF" w:rsidRDefault="006E5BF3" w:rsidP="008402AF">
      <w:pPr>
        <w:pStyle w:val="a5"/>
      </w:pPr>
      <w:r w:rsidRPr="008402AF">
        <w:rPr>
          <w:b/>
        </w:rPr>
        <w:t>Статья 82.</w:t>
      </w:r>
      <w:r w:rsidRPr="008402AF">
        <w:t xml:space="preserve"> Заключение эксперта (комиссии экспертов)</w:t>
      </w:r>
    </w:p>
    <w:p w:rsidR="006E5BF3" w:rsidRPr="008402AF" w:rsidRDefault="006E5BF3"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lastRenderedPageBreak/>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6E5BF3" w:rsidRPr="008402AF" w:rsidRDefault="006E5BF3"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273E31" w:rsidRDefault="006E5BF3" w:rsidP="0097567A">
      <w:pPr>
        <w:pStyle w:val="1"/>
      </w:pPr>
      <w:r>
        <w:t>12. </w:t>
      </w:r>
      <w:r w:rsidR="00273E31">
        <w:t>Отвод эксперта</w:t>
      </w:r>
    </w:p>
    <w:p w:rsidR="00273E31" w:rsidRDefault="0097567A" w:rsidP="0097567A">
      <w:pPr>
        <w:pStyle w:val="2"/>
      </w:pPr>
      <w:r>
        <w:t xml:space="preserve">12.1. </w:t>
      </w:r>
      <w:r w:rsidR="006E5BF3">
        <w:t>ЗоГСЭД</w:t>
      </w:r>
    </w:p>
    <w:p w:rsidR="006E5BF3" w:rsidRDefault="006E5BF3" w:rsidP="006E5BF3">
      <w:pPr>
        <w:pStyle w:val="a5"/>
      </w:pPr>
      <w:r w:rsidRPr="008402AF">
        <w:rPr>
          <w:b/>
          <w:bCs/>
        </w:rPr>
        <w:t>Статья 7.</w:t>
      </w:r>
      <w:r>
        <w:t xml:space="preserve"> Независимость эксперта</w:t>
      </w:r>
    </w:p>
    <w:p w:rsidR="006E5BF3" w:rsidRPr="008402AF" w:rsidRDefault="006E5BF3"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 xml:space="preserve">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w:t>
      </w:r>
      <w:r w:rsidR="00D01B48" w:rsidRPr="008402AF">
        <w:rPr>
          <w:rFonts w:ascii="Times New Roman" w:hAnsi="Times New Roman" w:cs="Times New Roman"/>
          <w:sz w:val="24"/>
          <w:szCs w:val="24"/>
        </w:rPr>
        <w:t>заинтересованных в исходе дела…</w:t>
      </w:r>
    </w:p>
    <w:p w:rsidR="006E5BF3" w:rsidRPr="008402AF" w:rsidRDefault="006E5BF3" w:rsidP="008402AF">
      <w:pPr>
        <w:spacing w:after="0" w:line="240" w:lineRule="auto"/>
        <w:ind w:firstLine="709"/>
        <w:jc w:val="both"/>
        <w:rPr>
          <w:rFonts w:ascii="Times New Roman" w:hAnsi="Times New Roman" w:cs="Times New Roman"/>
          <w:sz w:val="24"/>
          <w:szCs w:val="24"/>
        </w:rPr>
      </w:pPr>
    </w:p>
    <w:p w:rsidR="006E5BF3" w:rsidRDefault="006E5BF3" w:rsidP="006E5BF3">
      <w:pPr>
        <w:pStyle w:val="a5"/>
      </w:pPr>
      <w:bookmarkStart w:id="60" w:name="sub_18"/>
      <w:r w:rsidRPr="008402AF">
        <w:rPr>
          <w:b/>
          <w:bCs/>
        </w:rPr>
        <w:t>Статья 18.</w:t>
      </w:r>
      <w:r>
        <w:t xml:space="preserve"> Ограничения при организации и производстве судебной экспертизы</w:t>
      </w:r>
    </w:p>
    <w:p w:rsidR="006E5BF3" w:rsidRPr="008402AF" w:rsidRDefault="006E5BF3" w:rsidP="008402AF">
      <w:pPr>
        <w:spacing w:after="0" w:line="240" w:lineRule="auto"/>
        <w:ind w:firstLine="709"/>
        <w:jc w:val="both"/>
        <w:rPr>
          <w:rFonts w:ascii="Times New Roman" w:hAnsi="Times New Roman" w:cs="Times New Roman"/>
          <w:sz w:val="24"/>
          <w:szCs w:val="24"/>
        </w:rPr>
      </w:pPr>
      <w:bookmarkStart w:id="61" w:name="sub_1801"/>
      <w:bookmarkEnd w:id="60"/>
      <w:r w:rsidRPr="008402AF">
        <w:rPr>
          <w:rFonts w:ascii="Times New Roman" w:hAnsi="Times New Roman" w:cs="Times New Roman"/>
          <w:sz w:val="24"/>
          <w:szCs w:val="24"/>
        </w:rPr>
        <w:t>Государственному судебно-экспертному учреждению не может быть поручено производство судебной экспертизы, а в случаях, когда указанное производство начато, оно немедленно прекращается, если установлены обстоятельства, подтверждающие заинтересованность в исходе дела руководителя данного учреждения.</w:t>
      </w:r>
    </w:p>
    <w:p w:rsidR="006E5BF3" w:rsidRPr="008402AF" w:rsidRDefault="006E5BF3" w:rsidP="008402AF">
      <w:pPr>
        <w:spacing w:after="0" w:line="240" w:lineRule="auto"/>
        <w:ind w:firstLine="709"/>
        <w:jc w:val="both"/>
        <w:rPr>
          <w:rFonts w:ascii="Times New Roman" w:hAnsi="Times New Roman" w:cs="Times New Roman"/>
          <w:sz w:val="24"/>
          <w:szCs w:val="24"/>
        </w:rPr>
      </w:pPr>
      <w:bookmarkStart w:id="62" w:name="sub_1802"/>
      <w:bookmarkEnd w:id="61"/>
      <w:r w:rsidRPr="008402AF">
        <w:rPr>
          <w:rFonts w:ascii="Times New Roman" w:hAnsi="Times New Roman" w:cs="Times New Roman"/>
          <w:sz w:val="24"/>
          <w:szCs w:val="24"/>
        </w:rPr>
        <w:t>Эксперт подлежит отводу от участия в производстве судебной экспертизы, а если она ему поручена, обязан немедленно прекратить ее производство при наличии оснований, предусмотренных процессуальным законодательством Российской Федерации.</w:t>
      </w:r>
    </w:p>
    <w:p w:rsidR="006E5BF3" w:rsidRPr="008402AF" w:rsidRDefault="006E5BF3" w:rsidP="008402AF">
      <w:pPr>
        <w:spacing w:after="0" w:line="240" w:lineRule="auto"/>
        <w:ind w:firstLine="709"/>
        <w:jc w:val="both"/>
        <w:rPr>
          <w:rFonts w:ascii="Times New Roman" w:hAnsi="Times New Roman" w:cs="Times New Roman"/>
          <w:sz w:val="24"/>
          <w:szCs w:val="24"/>
        </w:rPr>
      </w:pPr>
      <w:bookmarkStart w:id="63" w:name="sub_183"/>
      <w:bookmarkEnd w:id="62"/>
      <w:r w:rsidRPr="008402AF">
        <w:rPr>
          <w:rFonts w:ascii="Times New Roman" w:hAnsi="Times New Roman" w:cs="Times New Roman"/>
          <w:sz w:val="24"/>
          <w:szCs w:val="24"/>
        </w:rPr>
        <w:t>В производстве судебной экспертизы в отношении живого лица не может участвовать врач, который до ее назначения оказывал указанному лицу медицинскую помощь. Указанное ограничение действует также при производстве судебно-медицинской или судебно-психиатрической экспертизы, осуществляемой без непосредственного обследования лица.</w:t>
      </w:r>
    </w:p>
    <w:bookmarkEnd w:id="63"/>
    <w:p w:rsidR="00D01B48" w:rsidRDefault="0097567A" w:rsidP="0097567A">
      <w:pPr>
        <w:pStyle w:val="2"/>
      </w:pPr>
      <w:r>
        <w:t xml:space="preserve">12.2 </w:t>
      </w:r>
      <w:r w:rsidR="00D01B48">
        <w:t>УПК РФ</w:t>
      </w:r>
    </w:p>
    <w:p w:rsidR="00D01B48" w:rsidRPr="008402AF" w:rsidRDefault="00D01B48" w:rsidP="008402AF">
      <w:pPr>
        <w:pStyle w:val="a5"/>
      </w:pPr>
      <w:r w:rsidRPr="008402AF">
        <w:rPr>
          <w:b/>
        </w:rPr>
        <w:t>Статья 61.</w:t>
      </w:r>
      <w:r w:rsidRPr="008402AF">
        <w:t xml:space="preserve"> Обстоятельства, исключающие участие в производстве по уголовному делу</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rsidR="00D01B48" w:rsidRPr="008402AF" w:rsidRDefault="00D01B48" w:rsidP="008402AF">
      <w:pPr>
        <w:pStyle w:val="a6"/>
        <w:numPr>
          <w:ilvl w:val="0"/>
          <w:numId w:val="36"/>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является потерпевшим, гражданским истцом, гражданским ответчиком или свидетелем по данному уголовному делу;</w:t>
      </w:r>
    </w:p>
    <w:p w:rsidR="00D01B48" w:rsidRPr="008402AF" w:rsidRDefault="00D01B48" w:rsidP="008402AF">
      <w:pPr>
        <w:pStyle w:val="a6"/>
        <w:numPr>
          <w:ilvl w:val="0"/>
          <w:numId w:val="36"/>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участвовал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rsidR="00D01B48" w:rsidRPr="008402AF" w:rsidRDefault="00D01B48" w:rsidP="008402AF">
      <w:pPr>
        <w:pStyle w:val="a6"/>
        <w:numPr>
          <w:ilvl w:val="0"/>
          <w:numId w:val="36"/>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является близким родственником или родственником любого из участников производства по данному уголовному делу.</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D01B48" w:rsidRPr="008402AF" w:rsidRDefault="00D01B48" w:rsidP="008402AF">
      <w:pPr>
        <w:spacing w:after="0" w:line="240" w:lineRule="auto"/>
        <w:ind w:firstLine="709"/>
        <w:jc w:val="both"/>
        <w:rPr>
          <w:rFonts w:ascii="Times New Roman" w:hAnsi="Times New Roman" w:cs="Times New Roman"/>
          <w:sz w:val="24"/>
          <w:szCs w:val="24"/>
        </w:rPr>
      </w:pPr>
    </w:p>
    <w:p w:rsidR="00D01B48" w:rsidRPr="008402AF" w:rsidRDefault="00D01B48" w:rsidP="008402AF">
      <w:pPr>
        <w:pStyle w:val="a5"/>
      </w:pPr>
      <w:r w:rsidRPr="008402AF">
        <w:rPr>
          <w:b/>
        </w:rPr>
        <w:t>Статья 62.</w:t>
      </w:r>
      <w:r w:rsidRPr="008402AF">
        <w:t xml:space="preserve"> Недопустимость участия в производстве по уголовному делу лиц, подлежащих отводу</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При наличии оснований для отвода, предусмотренных настоящей главой, судья,</w:t>
      </w:r>
      <w:r w:rsidR="008402AF">
        <w:rPr>
          <w:rFonts w:ascii="Times New Roman" w:hAnsi="Times New Roman" w:cs="Times New Roman"/>
          <w:sz w:val="24"/>
          <w:szCs w:val="24"/>
        </w:rPr>
        <w:t xml:space="preserve"> </w:t>
      </w:r>
      <w:r w:rsidRPr="008402AF">
        <w:rPr>
          <w:rFonts w:ascii="Times New Roman" w:hAnsi="Times New Roman" w:cs="Times New Roman"/>
          <w:sz w:val="24"/>
          <w:szCs w:val="24"/>
        </w:rPr>
        <w:t>прокурор, следователь, начальник органа дознания, начальник подразделения дознания, дознаватель,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В случае, если лица, указанные в части первой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sidR="00273E31" w:rsidRPr="008402AF" w:rsidRDefault="00273E31" w:rsidP="008402AF">
      <w:pPr>
        <w:spacing w:after="0" w:line="240" w:lineRule="auto"/>
        <w:ind w:firstLine="709"/>
        <w:jc w:val="both"/>
        <w:rPr>
          <w:rFonts w:ascii="Times New Roman" w:hAnsi="Times New Roman" w:cs="Times New Roman"/>
          <w:sz w:val="24"/>
          <w:szCs w:val="24"/>
        </w:rPr>
      </w:pPr>
    </w:p>
    <w:p w:rsidR="00D01B48" w:rsidRPr="008402AF" w:rsidRDefault="00D01B48" w:rsidP="008402AF">
      <w:pPr>
        <w:pStyle w:val="a5"/>
      </w:pPr>
      <w:r w:rsidRPr="008402AF">
        <w:rPr>
          <w:b/>
        </w:rPr>
        <w:t>Статья 69.</w:t>
      </w:r>
      <w:r w:rsidRPr="008402AF">
        <w:t xml:space="preserve"> Отвод переводчика</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rsidR="00D01B48" w:rsidRPr="008402AF" w:rsidRDefault="00D01B48" w:rsidP="008402AF">
      <w:pPr>
        <w:spacing w:after="0" w:line="240" w:lineRule="auto"/>
        <w:ind w:firstLine="709"/>
        <w:jc w:val="both"/>
        <w:rPr>
          <w:rFonts w:ascii="Times New Roman" w:hAnsi="Times New Roman" w:cs="Times New Roman"/>
          <w:sz w:val="24"/>
          <w:szCs w:val="24"/>
        </w:rPr>
      </w:pPr>
    </w:p>
    <w:p w:rsidR="00D01B48" w:rsidRPr="008402AF" w:rsidRDefault="00D01B48" w:rsidP="008402AF">
      <w:pPr>
        <w:pStyle w:val="a5"/>
      </w:pPr>
      <w:r w:rsidRPr="008402AF">
        <w:rPr>
          <w:b/>
        </w:rPr>
        <w:t>Статья 70.</w:t>
      </w:r>
      <w:r w:rsidRPr="008402AF">
        <w:t xml:space="preserve"> Отвод эксперта</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1. Решение об отводе эксперта принимается в порядке, установленном частью первой статьи 69 настоящего Кодекса.</w:t>
      </w:r>
    </w:p>
    <w:p w:rsidR="00D01B48" w:rsidRPr="008402AF" w:rsidRDefault="00D01B48" w:rsidP="008402AF">
      <w:pPr>
        <w:spacing w:after="0" w:line="240" w:lineRule="auto"/>
        <w:ind w:firstLine="709"/>
        <w:jc w:val="both"/>
        <w:rPr>
          <w:rFonts w:ascii="Times New Roman" w:hAnsi="Times New Roman" w:cs="Times New Roman"/>
          <w:sz w:val="24"/>
          <w:szCs w:val="24"/>
        </w:rPr>
      </w:pPr>
      <w:r w:rsidRPr="008402AF">
        <w:rPr>
          <w:rFonts w:ascii="Times New Roman" w:hAnsi="Times New Roman" w:cs="Times New Roman"/>
          <w:sz w:val="24"/>
          <w:szCs w:val="24"/>
        </w:rPr>
        <w:t>2. Эксперт не может принимать участие в производстве по уголовному делу:</w:t>
      </w:r>
    </w:p>
    <w:p w:rsidR="00D01B48" w:rsidRPr="008402AF" w:rsidRDefault="00D01B48" w:rsidP="008402AF">
      <w:pPr>
        <w:pStyle w:val="a6"/>
        <w:numPr>
          <w:ilvl w:val="0"/>
          <w:numId w:val="3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при наличии обстоятельств, предусмотренных статьей 61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sidR="00D01B48" w:rsidRPr="008402AF" w:rsidRDefault="00D01B48" w:rsidP="008402AF">
      <w:pPr>
        <w:pStyle w:val="a6"/>
        <w:numPr>
          <w:ilvl w:val="0"/>
          <w:numId w:val="3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если он находился или находится в служебной или иной зависимости от сторон или их представителей;</w:t>
      </w:r>
    </w:p>
    <w:p w:rsidR="00D01B48" w:rsidRPr="008402AF" w:rsidRDefault="00D01B48" w:rsidP="008402AF">
      <w:pPr>
        <w:pStyle w:val="a6"/>
        <w:numPr>
          <w:ilvl w:val="0"/>
          <w:numId w:val="38"/>
        </w:numPr>
        <w:spacing w:after="0" w:line="240" w:lineRule="auto"/>
        <w:ind w:left="1560" w:hanging="426"/>
        <w:jc w:val="both"/>
        <w:rPr>
          <w:rFonts w:ascii="Times New Roman" w:hAnsi="Times New Roman" w:cs="Times New Roman"/>
          <w:sz w:val="24"/>
          <w:szCs w:val="24"/>
        </w:rPr>
      </w:pPr>
      <w:r w:rsidRPr="008402AF">
        <w:rPr>
          <w:rFonts w:ascii="Times New Roman" w:hAnsi="Times New Roman" w:cs="Times New Roman"/>
          <w:sz w:val="24"/>
          <w:szCs w:val="24"/>
        </w:rPr>
        <w:t>если обнаружится его некомпетентность.</w:t>
      </w:r>
    </w:p>
    <w:p w:rsidR="00D01B48" w:rsidRDefault="0097567A" w:rsidP="0097567A">
      <w:pPr>
        <w:pStyle w:val="2"/>
      </w:pPr>
      <w:r>
        <w:t xml:space="preserve">12.3. </w:t>
      </w:r>
      <w:r w:rsidR="00D01B48">
        <w:t>ГПК РФ</w:t>
      </w:r>
    </w:p>
    <w:p w:rsidR="00D01B48" w:rsidRPr="0031236A" w:rsidRDefault="00D01B48" w:rsidP="0031236A">
      <w:pPr>
        <w:pStyle w:val="a5"/>
      </w:pPr>
      <w:r w:rsidRPr="0031236A">
        <w:rPr>
          <w:b/>
        </w:rPr>
        <w:t>Статья 16.</w:t>
      </w:r>
      <w:r w:rsidRPr="0031236A">
        <w:t xml:space="preserve"> Основания для отвода судьи</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Мировой судья, а также судья не может рассматривать дело и подлежит отводу, если он:</w:t>
      </w:r>
    </w:p>
    <w:p w:rsidR="00D01B48" w:rsidRPr="0031236A" w:rsidRDefault="00D01B48" w:rsidP="0031236A">
      <w:pPr>
        <w:pStyle w:val="a6"/>
        <w:numPr>
          <w:ilvl w:val="0"/>
          <w:numId w:val="40"/>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при предыдущем рассмотрении данного дела участвовал в нем в качестве прокурора, секретаря судебного заседания, представителя, свидетеля, эксперта, специалиста, переводчика;</w:t>
      </w:r>
    </w:p>
    <w:p w:rsidR="00D01B48" w:rsidRPr="0031236A" w:rsidRDefault="00D01B48" w:rsidP="0031236A">
      <w:pPr>
        <w:pStyle w:val="a6"/>
        <w:numPr>
          <w:ilvl w:val="0"/>
          <w:numId w:val="40"/>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является родственником или свойственником кого-либо из лиц, участвующих в деле, либо их представителей;</w:t>
      </w:r>
    </w:p>
    <w:p w:rsidR="00D01B48" w:rsidRPr="0031236A" w:rsidRDefault="00D01B48" w:rsidP="0031236A">
      <w:pPr>
        <w:pStyle w:val="a6"/>
        <w:numPr>
          <w:ilvl w:val="0"/>
          <w:numId w:val="40"/>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В состав суда, рассматривающего дело, не могут входить лица, состоящие в родстве между собой.</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D01B48" w:rsidRPr="0031236A" w:rsidRDefault="00D01B48" w:rsidP="0031236A">
      <w:pPr>
        <w:spacing w:after="0" w:line="240" w:lineRule="auto"/>
        <w:ind w:firstLine="709"/>
        <w:jc w:val="both"/>
        <w:rPr>
          <w:rFonts w:ascii="Times New Roman" w:hAnsi="Times New Roman" w:cs="Times New Roman"/>
          <w:sz w:val="24"/>
          <w:szCs w:val="24"/>
        </w:rPr>
      </w:pPr>
    </w:p>
    <w:p w:rsidR="00D01B48" w:rsidRPr="0031236A" w:rsidRDefault="00D01B48" w:rsidP="0031236A">
      <w:pPr>
        <w:pStyle w:val="a5"/>
      </w:pPr>
      <w:r w:rsidRPr="0031236A">
        <w:rPr>
          <w:b/>
        </w:rPr>
        <w:t>Статья 18.</w:t>
      </w:r>
      <w:r w:rsidRPr="0031236A">
        <w:t xml:space="preserve"> Основания для отвода прокурора, секретаря судебного заседания, эксперта, специалиста, переводчика</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lastRenderedPageBreak/>
        <w:t>1. Основания для отвода судьи, указанные в статье 16 настоящего Кодекса, распространяются также на прокурора, секретаря судебного заседания, эксперта, специалиста, переводчика.</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Участие прокурора, секретаря судебного заседания, эксперта, специалиста, переводчика в предыдущем рассмотрении данного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D01B48" w:rsidRPr="0031236A" w:rsidRDefault="00D01B48" w:rsidP="0031236A">
      <w:pPr>
        <w:spacing w:after="0" w:line="240" w:lineRule="auto"/>
        <w:ind w:firstLine="709"/>
        <w:jc w:val="both"/>
        <w:rPr>
          <w:rFonts w:ascii="Times New Roman" w:hAnsi="Times New Roman" w:cs="Times New Roman"/>
          <w:sz w:val="24"/>
          <w:szCs w:val="24"/>
        </w:rPr>
      </w:pPr>
    </w:p>
    <w:p w:rsidR="00D01B48" w:rsidRPr="0031236A" w:rsidRDefault="00D01B48" w:rsidP="0031236A">
      <w:pPr>
        <w:pStyle w:val="a5"/>
      </w:pPr>
      <w:r w:rsidRPr="0031236A">
        <w:rPr>
          <w:b/>
        </w:rPr>
        <w:t>Статья 19.</w:t>
      </w:r>
      <w:r w:rsidRPr="0031236A">
        <w:t xml:space="preserve"> Заявления о самоотводах и об отводах</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При наличии оснований для отвода, указанных в статьях 16-18 настоящего Кодекса, мировой судья,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D01B48" w:rsidRPr="0031236A" w:rsidRDefault="00D01B48"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Порядок разрешения заявления о самоотводе и последствия его удовлетворения определяются по правилам, предусмотренным статьями 20 и 21 настоящего Кодекса.</w:t>
      </w:r>
    </w:p>
    <w:p w:rsidR="00D01B48" w:rsidRPr="0031236A" w:rsidRDefault="00D01B48"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20.</w:t>
      </w:r>
      <w:r w:rsidRPr="0031236A">
        <w:t xml:space="preserve"> Порядок разрешения заявления об отводе</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В случае заявления отвода суд заслушивает мнение лиц, участвующих в деле, а также лица, которому заявлен отвод, если отводимый желает дать объяснения. Вопрос об отводе разрешается определением суда, вынесенным в совещательной комнате.</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w:t>
      </w:r>
    </w:p>
    <w:p w:rsidR="00D01B48"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Вопрос об отводе прокурора, секретаря судебного заседания, эксперта, специалиста, переводчика разрешается судом, рассматривающим дело.</w:t>
      </w:r>
    </w:p>
    <w:p w:rsidR="005C49C9" w:rsidRDefault="0097567A" w:rsidP="0097567A">
      <w:pPr>
        <w:pStyle w:val="2"/>
      </w:pPr>
      <w:r>
        <w:t xml:space="preserve">12.4. </w:t>
      </w:r>
      <w:r w:rsidR="005C49C9">
        <w:t>АПК РФ</w:t>
      </w:r>
    </w:p>
    <w:p w:rsidR="005C49C9" w:rsidRPr="0031236A" w:rsidRDefault="005C49C9" w:rsidP="0031236A">
      <w:pPr>
        <w:pStyle w:val="a5"/>
      </w:pPr>
      <w:r w:rsidRPr="0031236A">
        <w:rPr>
          <w:b/>
        </w:rPr>
        <w:t>Статья 21.</w:t>
      </w:r>
      <w:r w:rsidRPr="0031236A">
        <w:t xml:space="preserve"> Отвод судьи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Судья не может участвовать в рассмотрении дела и подлежит отводу, если он:</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при предыдущем рассмотрении данного дела участвовал в нем в качестве судьи иностранного суда, третейского суда или арбитража;</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является родственником лица, участвующего в деле, или его представителя;</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находится или ранее находился в служебной или иной зависимости от лица, участвующего в деле, или его представителя;</w:t>
      </w:r>
    </w:p>
    <w:p w:rsidR="005C49C9" w:rsidRPr="0031236A" w:rsidRDefault="005C49C9" w:rsidP="0031236A">
      <w:pPr>
        <w:pStyle w:val="a6"/>
        <w:numPr>
          <w:ilvl w:val="0"/>
          <w:numId w:val="42"/>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делал публичные заявления или давал оценку по существу рассматриваемого дела.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lastRenderedPageBreak/>
        <w:t>1.1. 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В состав арбитражного суда, рассматривающего дело, не могут входить лица, являющиеся родственниками.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По основаниям, предусмотренным частью 1 настоящей статьи, отводу подлежит также арбитражный заседатель.</w:t>
      </w:r>
    </w:p>
    <w:p w:rsidR="005C49C9" w:rsidRPr="0031236A" w:rsidRDefault="005C49C9"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23.</w:t>
      </w:r>
      <w:r w:rsidRPr="0031236A">
        <w:t xml:space="preserve"> Отвод помощника судьи, секретаря судебного заседания, эксперта, специалиста, переводчика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статьей 21 настоящего Кодекса.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w:t>
      </w:r>
    </w:p>
    <w:p w:rsidR="00D01B48" w:rsidRDefault="00D01B48" w:rsidP="0031236A">
      <w:pPr>
        <w:spacing w:after="0" w:line="240" w:lineRule="auto"/>
        <w:ind w:firstLine="709"/>
        <w:jc w:val="both"/>
        <w:rPr>
          <w:rFonts w:ascii="LiberationSerif" w:hAnsi="LiberationSerif" w:cs="LiberationSerif"/>
          <w:color w:val="000000"/>
          <w:sz w:val="24"/>
          <w:szCs w:val="24"/>
        </w:rPr>
      </w:pPr>
    </w:p>
    <w:p w:rsidR="005C49C9" w:rsidRPr="0031236A" w:rsidRDefault="005C49C9" w:rsidP="0031236A">
      <w:pPr>
        <w:pStyle w:val="a5"/>
      </w:pPr>
      <w:r w:rsidRPr="0031236A">
        <w:rPr>
          <w:b/>
        </w:rPr>
        <w:t>Статья 24.</w:t>
      </w:r>
      <w:r w:rsidRPr="0031236A">
        <w:t xml:space="preserve"> Заявления о самоотводах и об отводах</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При наличии оснований, указанных в статьях 21 - 23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Самоотвод или отвод должен быть мотивирован и заявлен до начала рассмотрения дела по существу.</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Повторное заявление об отводе по тем же основаниям не может быть подано тем же лицом.</w:t>
      </w:r>
    </w:p>
    <w:p w:rsidR="005C49C9" w:rsidRPr="0031236A" w:rsidRDefault="005C49C9"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25.</w:t>
      </w:r>
      <w:r w:rsidRPr="0031236A">
        <w:t xml:space="preserve"> Порядок разрешения заявленного отвода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4. 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5. По результатам рассмотрения вопроса о самоотводе или об отводе выносится определение.</w:t>
      </w:r>
    </w:p>
    <w:p w:rsidR="005C49C9" w:rsidRDefault="0097567A" w:rsidP="0097567A">
      <w:pPr>
        <w:pStyle w:val="2"/>
      </w:pPr>
      <w:r>
        <w:t xml:space="preserve">12.5. </w:t>
      </w:r>
      <w:r w:rsidR="005C49C9">
        <w:t>КоАП РФ</w:t>
      </w:r>
    </w:p>
    <w:p w:rsidR="005C49C9" w:rsidRPr="0031236A" w:rsidRDefault="005C49C9" w:rsidP="0031236A">
      <w:pPr>
        <w:pStyle w:val="a5"/>
      </w:pPr>
      <w:r w:rsidRPr="0031236A">
        <w:rPr>
          <w:b/>
        </w:rPr>
        <w:t>Статья 25.12.</w:t>
      </w:r>
      <w:r w:rsidRPr="0031236A">
        <w:t xml:space="preserve"> Обстоятельства, исключающие возможность участия в производстве по делу об административном правонарушении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w:t>
      </w:r>
      <w:r w:rsidRPr="0031236A">
        <w:rPr>
          <w:rFonts w:ascii="Times New Roman" w:hAnsi="Times New Roman" w:cs="Times New Roman"/>
          <w:sz w:val="24"/>
          <w:szCs w:val="24"/>
        </w:rPr>
        <w:lastRenderedPageBreak/>
        <w:t>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C49C9" w:rsidRPr="0031236A" w:rsidRDefault="005C49C9"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25.13.</w:t>
      </w:r>
      <w:r w:rsidRPr="0031236A">
        <w:t xml:space="preserve"> Отводы лиц, участие которых в производстве по делу об административном правонарушении не допускается</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5C49C9" w:rsidRDefault="0097567A" w:rsidP="0097567A">
      <w:pPr>
        <w:pStyle w:val="2"/>
      </w:pPr>
      <w:r>
        <w:t xml:space="preserve">12.6. </w:t>
      </w:r>
      <w:r w:rsidR="005C49C9">
        <w:t>КАС РФ</w:t>
      </w:r>
    </w:p>
    <w:p w:rsidR="005C49C9" w:rsidRPr="0031236A" w:rsidRDefault="005C49C9" w:rsidP="0031236A">
      <w:pPr>
        <w:pStyle w:val="a5"/>
      </w:pPr>
      <w:r w:rsidRPr="0031236A">
        <w:rPr>
          <w:b/>
        </w:rPr>
        <w:t>Статья 31.</w:t>
      </w:r>
      <w:r w:rsidRPr="0031236A">
        <w:t xml:space="preserve"> Отвод судьи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Судья не может участвовать в рассмотрении административного дела и подлежит отводу, если он:</w:t>
      </w:r>
    </w:p>
    <w:p w:rsidR="005C49C9" w:rsidRPr="0031236A" w:rsidRDefault="005C49C9" w:rsidP="0031236A">
      <w:pPr>
        <w:pStyle w:val="a6"/>
        <w:numPr>
          <w:ilvl w:val="0"/>
          <w:numId w:val="44"/>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участвовал в предыдущем рассмотрении данного административного дела в качестве судьи и в соответствии с требованиями настоящего Кодекса его повторное участие в рассмотрении административного дела является недопустимым;</w:t>
      </w:r>
    </w:p>
    <w:p w:rsidR="005C49C9" w:rsidRPr="0031236A" w:rsidRDefault="005C49C9" w:rsidP="0031236A">
      <w:pPr>
        <w:pStyle w:val="a6"/>
        <w:numPr>
          <w:ilvl w:val="0"/>
          <w:numId w:val="44"/>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участвовал в предыдущем рассмотрении данного административного дела в качестве прокурора, секретаря судебного заседания, представителя, эксперта, специалиста, переводчика или свидетеля;</w:t>
      </w:r>
    </w:p>
    <w:p w:rsidR="005C49C9" w:rsidRPr="0031236A" w:rsidRDefault="005C49C9" w:rsidP="0031236A">
      <w:pPr>
        <w:pStyle w:val="a6"/>
        <w:numPr>
          <w:ilvl w:val="0"/>
          <w:numId w:val="44"/>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является членом семьи, родственником или родственником супруга кого-либо из лиц, участвующих в деле, либо их представителей;</w:t>
      </w:r>
    </w:p>
    <w:p w:rsidR="005C49C9" w:rsidRPr="0031236A" w:rsidRDefault="005C49C9" w:rsidP="0031236A">
      <w:pPr>
        <w:pStyle w:val="a6"/>
        <w:numPr>
          <w:ilvl w:val="0"/>
          <w:numId w:val="44"/>
        </w:numPr>
        <w:spacing w:after="0" w:line="240" w:lineRule="auto"/>
        <w:ind w:left="1560" w:hanging="426"/>
        <w:jc w:val="both"/>
        <w:rPr>
          <w:rFonts w:ascii="Times New Roman" w:hAnsi="Times New Roman" w:cs="Times New Roman"/>
          <w:sz w:val="24"/>
          <w:szCs w:val="24"/>
        </w:rPr>
      </w:pPr>
      <w:r w:rsidRPr="0031236A">
        <w:rPr>
          <w:rFonts w:ascii="Times New Roman" w:hAnsi="Times New Roman" w:cs="Times New Roman"/>
          <w:sz w:val="24"/>
          <w:szCs w:val="24"/>
        </w:rPr>
        <w:t>лично, прямо или косвенно заинтересован в исходе административного дела.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Судья не может участвовать в рассмотрении административного дела и подлежит отводу,</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если имеются иные, не предусмотренные частью 1 настоящей статьи обстоятельства, которые могут</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вызвать сомнение в его объективности и беспристрастности.</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Административное дело о присуждении компенсации за нарушение права на</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судопроизводство в разумный срок не может рассматриваться судьей, если он ранее принимал</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участие в рассмотрении дела, в связи с которым возникли основания для предъявления таких</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требований.</w:t>
      </w:r>
    </w:p>
    <w:p w:rsidR="004F0298"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4. В состав суда, рассматривающего административное дело, не могут входить лица, которые</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состоят в родстве между собой, являются членами одной семьи, родственниками или супруги</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которых являются родственниками.</w:t>
      </w:r>
    </w:p>
    <w:p w:rsidR="004F0298" w:rsidRPr="0031236A" w:rsidRDefault="004F0298"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33.</w:t>
      </w:r>
      <w:r w:rsidRPr="0031236A">
        <w:t xml:space="preserve"> Отвод прокурора, секретаря судебного заседания, эксперта, специалиста, переводчика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Прокурор,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статьей 31 настоящего Кодекса.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lastRenderedPageBreak/>
        <w:t>2. Эксперт и специалист также не могут участвовать в рассмотрении административного</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дела, если они находились либо находятся в служебной или иной зависимости от кого-либо из лиц,</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участвующих в деле, и их представителей.</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Участие прокурора, секретаря судебного заседания, эксперта, специалиста, переводчика</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в предыдущем рассмотрении судом данного административного дела в качестве соответственно</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прокурора, секретаря судебного заседания, эксперта, специалиста, переводчика не является</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основанием для их отвода.</w:t>
      </w:r>
    </w:p>
    <w:p w:rsidR="004F0298" w:rsidRPr="0031236A" w:rsidRDefault="004F0298"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34.</w:t>
      </w:r>
      <w:r w:rsidRPr="0031236A">
        <w:t xml:space="preserve"> Заявления о самоотводе и об отводе</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При наличии оснований, предусмотренных статьями 31 - 33 настоящего Кодекса,</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судья, прокурор, секретарь судебного заседания, эксперт, специалист, переводчик обязаны заявить</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самоотвод. По тем же основаниям отвод может быть заявлен лицами, участвующими в деле, или</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рассмотрен по инициативе суда.</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2. Самоотвод или отвод должен быть мотивирован и заявлен до начала рассмотрения</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административного дела по существу. В ходе рассмотрения административного дела заявление о</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самоотводе или об отводе допускается только в случае, если основание самоотвода или отвода</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стало известно лицу, заявляющему самоотвод или отвод, либо суду после начала рассмотрения</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административного дела по существу.</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3. В случае отказа в удовлетворении заявления об отводе подача повторного заявления об</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отводе тем же лицом и по тем же основаниям не допускается.</w:t>
      </w:r>
    </w:p>
    <w:p w:rsidR="004F0298" w:rsidRPr="0031236A" w:rsidRDefault="004F0298" w:rsidP="0031236A">
      <w:pPr>
        <w:spacing w:after="0" w:line="240" w:lineRule="auto"/>
        <w:ind w:firstLine="709"/>
        <w:jc w:val="both"/>
        <w:rPr>
          <w:rFonts w:ascii="Times New Roman" w:hAnsi="Times New Roman" w:cs="Times New Roman"/>
          <w:sz w:val="24"/>
          <w:szCs w:val="24"/>
        </w:rPr>
      </w:pPr>
    </w:p>
    <w:p w:rsidR="005C49C9" w:rsidRPr="0031236A" w:rsidRDefault="005C49C9" w:rsidP="0031236A">
      <w:pPr>
        <w:pStyle w:val="a5"/>
      </w:pPr>
      <w:r w:rsidRPr="0031236A">
        <w:rPr>
          <w:b/>
        </w:rPr>
        <w:t>Статья 35.</w:t>
      </w:r>
      <w:r w:rsidRPr="0031236A">
        <w:t xml:space="preserve"> Порядок разрешения заявления о самоотводе и об отводе</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1. В случае заявления отвода суд заслушивает мнения лиц, участвующих в деле, а также лица,</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которому заявлен отвод, если отводимый желает дать объяснения.</w:t>
      </w:r>
    </w:p>
    <w:p w:rsidR="005C49C9" w:rsidRPr="0031236A"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5. Отвод, заявленный прокурору, секретарю судебного заседания, эксперту, специалисту или</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переводчику, разрешается составом суда, рассматривающим административное дело.</w:t>
      </w:r>
    </w:p>
    <w:p w:rsidR="005C49C9" w:rsidRDefault="005C49C9" w:rsidP="0031236A">
      <w:pPr>
        <w:spacing w:after="0" w:line="240" w:lineRule="auto"/>
        <w:ind w:firstLine="709"/>
        <w:jc w:val="both"/>
        <w:rPr>
          <w:rFonts w:ascii="Times New Roman" w:hAnsi="Times New Roman" w:cs="Times New Roman"/>
          <w:sz w:val="24"/>
          <w:szCs w:val="24"/>
        </w:rPr>
      </w:pPr>
      <w:r w:rsidRPr="0031236A">
        <w:rPr>
          <w:rFonts w:ascii="Times New Roman" w:hAnsi="Times New Roman" w:cs="Times New Roman"/>
          <w:sz w:val="24"/>
          <w:szCs w:val="24"/>
        </w:rPr>
        <w:t>6. Самоотвод, заявленный судьей, прокурором, секретарем судебного заседания, экспертом,</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специалистом или переводчиком, или заявленный им отвод разрешается в совещательной комнате.</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По результатам рассмотрения вопроса о самоотводе или об отводе выносится мотивированное</w:t>
      </w:r>
      <w:r w:rsidR="004F0298" w:rsidRPr="0031236A">
        <w:rPr>
          <w:rFonts w:ascii="Times New Roman" w:hAnsi="Times New Roman" w:cs="Times New Roman"/>
          <w:sz w:val="24"/>
          <w:szCs w:val="24"/>
        </w:rPr>
        <w:t xml:space="preserve"> </w:t>
      </w:r>
      <w:r w:rsidRPr="0031236A">
        <w:rPr>
          <w:rFonts w:ascii="Times New Roman" w:hAnsi="Times New Roman" w:cs="Times New Roman"/>
          <w:sz w:val="24"/>
          <w:szCs w:val="24"/>
        </w:rPr>
        <w:t>определение.</w:t>
      </w:r>
    </w:p>
    <w:p w:rsidR="0031236A" w:rsidRPr="0031236A" w:rsidRDefault="0031236A" w:rsidP="0031236A">
      <w:pPr>
        <w:spacing w:after="0" w:line="240" w:lineRule="auto"/>
        <w:ind w:firstLine="709"/>
        <w:jc w:val="both"/>
        <w:rPr>
          <w:rFonts w:ascii="Times New Roman" w:hAnsi="Times New Roman" w:cs="Times New Roman"/>
          <w:sz w:val="24"/>
          <w:szCs w:val="24"/>
        </w:rPr>
      </w:pPr>
    </w:p>
    <w:sectPr w:rsidR="0031236A" w:rsidRPr="003123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LiberationSerif">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44B"/>
    <w:multiLevelType w:val="hybridMultilevel"/>
    <w:tmpl w:val="30385446"/>
    <w:lvl w:ilvl="0" w:tplc="032642E2">
      <w:start w:val="1"/>
      <w:numFmt w:val="decimal"/>
      <w:lvlText w:val="%1)"/>
      <w:lvlJc w:val="left"/>
      <w:pPr>
        <w:ind w:left="1801" w:hanging="109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927257"/>
    <w:multiLevelType w:val="hybridMultilevel"/>
    <w:tmpl w:val="A164FD74"/>
    <w:lvl w:ilvl="0" w:tplc="69D8E430">
      <w:start w:val="1"/>
      <w:numFmt w:val="decimal"/>
      <w:lvlText w:val="%1)"/>
      <w:lvlJc w:val="left"/>
      <w:pPr>
        <w:ind w:left="1765" w:hanging="105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806056F"/>
    <w:multiLevelType w:val="hybridMultilevel"/>
    <w:tmpl w:val="4EF438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A9B0504"/>
    <w:multiLevelType w:val="hybridMultilevel"/>
    <w:tmpl w:val="5D26F0EC"/>
    <w:lvl w:ilvl="0" w:tplc="9006C738">
      <w:start w:val="1"/>
      <w:numFmt w:val="decimal"/>
      <w:lvlText w:val="%1)"/>
      <w:lvlJc w:val="left"/>
      <w:pPr>
        <w:ind w:left="1717" w:hanging="10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0B10CC8"/>
    <w:multiLevelType w:val="hybridMultilevel"/>
    <w:tmpl w:val="46823A4C"/>
    <w:lvl w:ilvl="0" w:tplc="3728601A">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5">
    <w:nsid w:val="12DD5F84"/>
    <w:multiLevelType w:val="hybridMultilevel"/>
    <w:tmpl w:val="510EEF2C"/>
    <w:lvl w:ilvl="0" w:tplc="89284194">
      <w:start w:val="1"/>
      <w:numFmt w:val="decimal"/>
      <w:lvlText w:val="%1)"/>
      <w:lvlJc w:val="left"/>
      <w:pPr>
        <w:ind w:left="3133"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57C6557"/>
    <w:multiLevelType w:val="hybridMultilevel"/>
    <w:tmpl w:val="8C64790C"/>
    <w:lvl w:ilvl="0" w:tplc="6526B9FC">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7">
    <w:nsid w:val="16307605"/>
    <w:multiLevelType w:val="hybridMultilevel"/>
    <w:tmpl w:val="EBC0D65A"/>
    <w:lvl w:ilvl="0" w:tplc="D63C7006">
      <w:start w:val="1"/>
      <w:numFmt w:val="decimal"/>
      <w:lvlText w:val="%1)"/>
      <w:lvlJc w:val="left"/>
      <w:pPr>
        <w:ind w:left="2424" w:hanging="1008"/>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8">
    <w:nsid w:val="166E3DA0"/>
    <w:multiLevelType w:val="hybridMultilevel"/>
    <w:tmpl w:val="E4CE6C7C"/>
    <w:lvl w:ilvl="0" w:tplc="A4BE7D78">
      <w:start w:val="1"/>
      <w:numFmt w:val="decimal"/>
      <w:lvlText w:val="%1)"/>
      <w:lvlJc w:val="left"/>
      <w:pPr>
        <w:ind w:left="2485"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6B727BD"/>
    <w:multiLevelType w:val="hybridMultilevel"/>
    <w:tmpl w:val="EBC0D65A"/>
    <w:lvl w:ilvl="0" w:tplc="D63C7006">
      <w:start w:val="1"/>
      <w:numFmt w:val="decimal"/>
      <w:lvlText w:val="%1)"/>
      <w:lvlJc w:val="left"/>
      <w:pPr>
        <w:ind w:left="2424" w:hanging="1008"/>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nsid w:val="2365202F"/>
    <w:multiLevelType w:val="hybridMultilevel"/>
    <w:tmpl w:val="C56C4590"/>
    <w:lvl w:ilvl="0" w:tplc="6526B9FC">
      <w:start w:val="1"/>
      <w:numFmt w:val="decimal"/>
      <w:lvlText w:val="%1)"/>
      <w:lvlJc w:val="left"/>
      <w:pPr>
        <w:ind w:left="2485"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3A93B9F"/>
    <w:multiLevelType w:val="hybridMultilevel"/>
    <w:tmpl w:val="FAC048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3EA0A13"/>
    <w:multiLevelType w:val="hybridMultilevel"/>
    <w:tmpl w:val="4B429F5E"/>
    <w:lvl w:ilvl="0" w:tplc="9006C738">
      <w:start w:val="1"/>
      <w:numFmt w:val="decimal"/>
      <w:lvlText w:val="%1)"/>
      <w:lvlJc w:val="left"/>
      <w:pPr>
        <w:ind w:left="2426"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5B96CBD"/>
    <w:multiLevelType w:val="hybridMultilevel"/>
    <w:tmpl w:val="D08AEA4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69730F1"/>
    <w:multiLevelType w:val="hybridMultilevel"/>
    <w:tmpl w:val="1180B198"/>
    <w:lvl w:ilvl="0" w:tplc="CAC2F18C">
      <w:start w:val="1"/>
      <w:numFmt w:val="decimal"/>
      <w:lvlText w:val="%1)"/>
      <w:lvlJc w:val="left"/>
      <w:pPr>
        <w:ind w:left="1717" w:hanging="10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AAB301A"/>
    <w:multiLevelType w:val="hybridMultilevel"/>
    <w:tmpl w:val="13E803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363F49"/>
    <w:multiLevelType w:val="hybridMultilevel"/>
    <w:tmpl w:val="373C7B14"/>
    <w:lvl w:ilvl="0" w:tplc="4A925040">
      <w:start w:val="1"/>
      <w:numFmt w:val="decimal"/>
      <w:lvlText w:val="%1)"/>
      <w:lvlJc w:val="left"/>
      <w:pPr>
        <w:ind w:left="1801" w:hanging="109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26A5840"/>
    <w:multiLevelType w:val="hybridMultilevel"/>
    <w:tmpl w:val="A252D350"/>
    <w:lvl w:ilvl="0" w:tplc="3728601A">
      <w:start w:val="1"/>
      <w:numFmt w:val="decimal"/>
      <w:lvlText w:val="%1)"/>
      <w:lvlJc w:val="left"/>
      <w:pPr>
        <w:ind w:left="2485"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4A27550"/>
    <w:multiLevelType w:val="hybridMultilevel"/>
    <w:tmpl w:val="8ACC21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96B0FA5"/>
    <w:multiLevelType w:val="hybridMultilevel"/>
    <w:tmpl w:val="B3FE84A6"/>
    <w:lvl w:ilvl="0" w:tplc="EEE0B0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CF77F47"/>
    <w:multiLevelType w:val="hybridMultilevel"/>
    <w:tmpl w:val="10D64DEC"/>
    <w:lvl w:ilvl="0" w:tplc="D63C7006">
      <w:start w:val="1"/>
      <w:numFmt w:val="decimal"/>
      <w:lvlText w:val="%1)"/>
      <w:lvlJc w:val="left"/>
      <w:pPr>
        <w:ind w:left="3133"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D0B0B8F"/>
    <w:multiLevelType w:val="hybridMultilevel"/>
    <w:tmpl w:val="CE922D6A"/>
    <w:lvl w:ilvl="0" w:tplc="A4BE7D78">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22">
    <w:nsid w:val="3D396E63"/>
    <w:multiLevelType w:val="hybridMultilevel"/>
    <w:tmpl w:val="5D26F0EC"/>
    <w:lvl w:ilvl="0" w:tplc="9006C738">
      <w:start w:val="1"/>
      <w:numFmt w:val="decimal"/>
      <w:lvlText w:val="%1)"/>
      <w:lvlJc w:val="left"/>
      <w:pPr>
        <w:ind w:left="1717" w:hanging="10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2417663"/>
    <w:multiLevelType w:val="hybridMultilevel"/>
    <w:tmpl w:val="FDCAC2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2ED36EC"/>
    <w:multiLevelType w:val="hybridMultilevel"/>
    <w:tmpl w:val="56DC9DB6"/>
    <w:lvl w:ilvl="0" w:tplc="69D8E430">
      <w:start w:val="1"/>
      <w:numFmt w:val="decimal"/>
      <w:lvlText w:val="%1)"/>
      <w:lvlJc w:val="left"/>
      <w:pPr>
        <w:ind w:left="2474" w:hanging="1056"/>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8E302C2"/>
    <w:multiLevelType w:val="hybridMultilevel"/>
    <w:tmpl w:val="5D26F0EC"/>
    <w:lvl w:ilvl="0" w:tplc="9006C738">
      <w:start w:val="1"/>
      <w:numFmt w:val="decimal"/>
      <w:lvlText w:val="%1)"/>
      <w:lvlJc w:val="left"/>
      <w:pPr>
        <w:ind w:left="1717" w:hanging="100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98A70C0"/>
    <w:multiLevelType w:val="hybridMultilevel"/>
    <w:tmpl w:val="10A27736"/>
    <w:lvl w:ilvl="0" w:tplc="F3CC607C">
      <w:start w:val="1"/>
      <w:numFmt w:val="decimal"/>
      <w:lvlText w:val="%1)"/>
      <w:lvlJc w:val="left"/>
      <w:pPr>
        <w:ind w:left="1753" w:hanging="104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FC31FF2"/>
    <w:multiLevelType w:val="hybridMultilevel"/>
    <w:tmpl w:val="5C103B40"/>
    <w:lvl w:ilvl="0" w:tplc="04190011">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8">
    <w:nsid w:val="5486604C"/>
    <w:multiLevelType w:val="hybridMultilevel"/>
    <w:tmpl w:val="FDAE8B42"/>
    <w:lvl w:ilvl="0" w:tplc="B3AC4C54">
      <w:start w:val="1"/>
      <w:numFmt w:val="decimal"/>
      <w:lvlText w:val="%1)"/>
      <w:lvlJc w:val="left"/>
      <w:pPr>
        <w:ind w:left="2390" w:hanging="972"/>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54F6C95"/>
    <w:multiLevelType w:val="hybridMultilevel"/>
    <w:tmpl w:val="A1026D42"/>
    <w:lvl w:ilvl="0" w:tplc="43E88FC2">
      <w:start w:val="1"/>
      <w:numFmt w:val="decimal"/>
      <w:lvlText w:val="%1)"/>
      <w:lvlJc w:val="left"/>
      <w:pPr>
        <w:ind w:left="2402" w:hanging="984"/>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5C3626F"/>
    <w:multiLevelType w:val="hybridMultilevel"/>
    <w:tmpl w:val="AF5A8514"/>
    <w:lvl w:ilvl="0" w:tplc="E1BEEFE4">
      <w:start w:val="1"/>
      <w:numFmt w:val="decimal"/>
      <w:lvlText w:val="%1)"/>
      <w:lvlJc w:val="left"/>
      <w:pPr>
        <w:ind w:left="1765" w:hanging="105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5D4D1DF2"/>
    <w:multiLevelType w:val="hybridMultilevel"/>
    <w:tmpl w:val="6D864BEC"/>
    <w:lvl w:ilvl="0" w:tplc="43E88FC2">
      <w:start w:val="1"/>
      <w:numFmt w:val="decimal"/>
      <w:lvlText w:val="%1)"/>
      <w:lvlJc w:val="left"/>
      <w:pPr>
        <w:ind w:left="1693" w:hanging="98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5D820D1C"/>
    <w:multiLevelType w:val="hybridMultilevel"/>
    <w:tmpl w:val="4308D5A0"/>
    <w:lvl w:ilvl="0" w:tplc="E1BEEFE4">
      <w:start w:val="1"/>
      <w:numFmt w:val="decimal"/>
      <w:lvlText w:val="%1)"/>
      <w:lvlJc w:val="left"/>
      <w:pPr>
        <w:ind w:left="2474" w:hanging="1056"/>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5FC37BE5"/>
    <w:multiLevelType w:val="hybridMultilevel"/>
    <w:tmpl w:val="4CCA6742"/>
    <w:lvl w:ilvl="0" w:tplc="019AB7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36D0B16"/>
    <w:multiLevelType w:val="hybridMultilevel"/>
    <w:tmpl w:val="E8886ED6"/>
    <w:lvl w:ilvl="0" w:tplc="CAC2F18C">
      <w:start w:val="1"/>
      <w:numFmt w:val="decimal"/>
      <w:lvlText w:val="%1)"/>
      <w:lvlJc w:val="left"/>
      <w:pPr>
        <w:ind w:left="2426"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66A92EAB"/>
    <w:multiLevelType w:val="hybridMultilevel"/>
    <w:tmpl w:val="41EA2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BA14110"/>
    <w:multiLevelType w:val="hybridMultilevel"/>
    <w:tmpl w:val="76CE3772"/>
    <w:lvl w:ilvl="0" w:tplc="4A925040">
      <w:start w:val="1"/>
      <w:numFmt w:val="decimal"/>
      <w:lvlText w:val="%1)"/>
      <w:lvlJc w:val="left"/>
      <w:pPr>
        <w:ind w:left="2510" w:hanging="1092"/>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E772D9D"/>
    <w:multiLevelType w:val="hybridMultilevel"/>
    <w:tmpl w:val="4CEC8326"/>
    <w:lvl w:ilvl="0" w:tplc="89284194">
      <w:start w:val="1"/>
      <w:numFmt w:val="decimal"/>
      <w:lvlText w:val="%1)"/>
      <w:lvlJc w:val="left"/>
      <w:pPr>
        <w:ind w:left="2424" w:hanging="1008"/>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8">
    <w:nsid w:val="72241BE0"/>
    <w:multiLevelType w:val="hybridMultilevel"/>
    <w:tmpl w:val="5C103B40"/>
    <w:lvl w:ilvl="0" w:tplc="04190011">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74681610"/>
    <w:multiLevelType w:val="hybridMultilevel"/>
    <w:tmpl w:val="C988DB0C"/>
    <w:lvl w:ilvl="0" w:tplc="B3AC4C54">
      <w:start w:val="1"/>
      <w:numFmt w:val="decimal"/>
      <w:lvlText w:val="%1)"/>
      <w:lvlJc w:val="left"/>
      <w:pPr>
        <w:ind w:left="1681" w:hanging="97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78011CAB"/>
    <w:multiLevelType w:val="hybridMultilevel"/>
    <w:tmpl w:val="EA14A2F6"/>
    <w:lvl w:ilvl="0" w:tplc="9006C738">
      <w:start w:val="1"/>
      <w:numFmt w:val="decimal"/>
      <w:lvlText w:val="%1)"/>
      <w:lvlJc w:val="left"/>
      <w:pPr>
        <w:ind w:left="2426"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85A64A9"/>
    <w:multiLevelType w:val="hybridMultilevel"/>
    <w:tmpl w:val="F5DEF78C"/>
    <w:lvl w:ilvl="0" w:tplc="9006C738">
      <w:start w:val="1"/>
      <w:numFmt w:val="decimal"/>
      <w:lvlText w:val="%1)"/>
      <w:lvlJc w:val="left"/>
      <w:pPr>
        <w:ind w:left="2426" w:hanging="1008"/>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78762A77"/>
    <w:multiLevelType w:val="hybridMultilevel"/>
    <w:tmpl w:val="3C4E000E"/>
    <w:lvl w:ilvl="0" w:tplc="DA1AD5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7C8A1C6E"/>
    <w:multiLevelType w:val="hybridMultilevel"/>
    <w:tmpl w:val="BFF476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43"/>
  </w:num>
  <w:num w:numId="3">
    <w:abstractNumId w:val="23"/>
  </w:num>
  <w:num w:numId="4">
    <w:abstractNumId w:val="15"/>
  </w:num>
  <w:num w:numId="5">
    <w:abstractNumId w:val="27"/>
  </w:num>
  <w:num w:numId="6">
    <w:abstractNumId w:val="38"/>
  </w:num>
  <w:num w:numId="7">
    <w:abstractNumId w:val="13"/>
  </w:num>
  <w:num w:numId="8">
    <w:abstractNumId w:val="14"/>
  </w:num>
  <w:num w:numId="9">
    <w:abstractNumId w:val="34"/>
  </w:num>
  <w:num w:numId="10">
    <w:abstractNumId w:val="16"/>
  </w:num>
  <w:num w:numId="11">
    <w:abstractNumId w:val="36"/>
  </w:num>
  <w:num w:numId="12">
    <w:abstractNumId w:val="3"/>
  </w:num>
  <w:num w:numId="13">
    <w:abstractNumId w:val="12"/>
  </w:num>
  <w:num w:numId="14">
    <w:abstractNumId w:val="42"/>
  </w:num>
  <w:num w:numId="15">
    <w:abstractNumId w:val="22"/>
  </w:num>
  <w:num w:numId="16">
    <w:abstractNumId w:val="41"/>
  </w:num>
  <w:num w:numId="17">
    <w:abstractNumId w:val="33"/>
  </w:num>
  <w:num w:numId="18">
    <w:abstractNumId w:val="25"/>
  </w:num>
  <w:num w:numId="19">
    <w:abstractNumId w:val="40"/>
  </w:num>
  <w:num w:numId="20">
    <w:abstractNumId w:val="39"/>
  </w:num>
  <w:num w:numId="21">
    <w:abstractNumId w:val="28"/>
  </w:num>
  <w:num w:numId="22">
    <w:abstractNumId w:val="19"/>
  </w:num>
  <w:num w:numId="23">
    <w:abstractNumId w:val="18"/>
  </w:num>
  <w:num w:numId="24">
    <w:abstractNumId w:val="35"/>
  </w:num>
  <w:num w:numId="25">
    <w:abstractNumId w:val="11"/>
  </w:num>
  <w:num w:numId="26">
    <w:abstractNumId w:val="6"/>
  </w:num>
  <w:num w:numId="27">
    <w:abstractNumId w:val="10"/>
  </w:num>
  <w:num w:numId="28">
    <w:abstractNumId w:val="21"/>
  </w:num>
  <w:num w:numId="29">
    <w:abstractNumId w:val="8"/>
  </w:num>
  <w:num w:numId="30">
    <w:abstractNumId w:val="4"/>
  </w:num>
  <w:num w:numId="31">
    <w:abstractNumId w:val="17"/>
  </w:num>
  <w:num w:numId="32">
    <w:abstractNumId w:val="7"/>
  </w:num>
  <w:num w:numId="33">
    <w:abstractNumId w:val="0"/>
  </w:num>
  <w:num w:numId="34">
    <w:abstractNumId w:val="9"/>
  </w:num>
  <w:num w:numId="35">
    <w:abstractNumId w:val="20"/>
  </w:num>
  <w:num w:numId="36">
    <w:abstractNumId w:val="30"/>
  </w:num>
  <w:num w:numId="37">
    <w:abstractNumId w:val="32"/>
  </w:num>
  <w:num w:numId="38">
    <w:abstractNumId w:val="37"/>
  </w:num>
  <w:num w:numId="39">
    <w:abstractNumId w:val="5"/>
  </w:num>
  <w:num w:numId="40">
    <w:abstractNumId w:val="1"/>
  </w:num>
  <w:num w:numId="41">
    <w:abstractNumId w:val="24"/>
  </w:num>
  <w:num w:numId="42">
    <w:abstractNumId w:val="31"/>
  </w:num>
  <w:num w:numId="43">
    <w:abstractNumId w:val="29"/>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273E31"/>
    <w:rsid w:val="00044604"/>
    <w:rsid w:val="000D7117"/>
    <w:rsid w:val="00110D89"/>
    <w:rsid w:val="002566DF"/>
    <w:rsid w:val="00273E31"/>
    <w:rsid w:val="003062DF"/>
    <w:rsid w:val="0031236A"/>
    <w:rsid w:val="00395A5D"/>
    <w:rsid w:val="003B77DD"/>
    <w:rsid w:val="004F0298"/>
    <w:rsid w:val="005C49C9"/>
    <w:rsid w:val="005F4CC3"/>
    <w:rsid w:val="00627EFB"/>
    <w:rsid w:val="006779C8"/>
    <w:rsid w:val="006E5BF3"/>
    <w:rsid w:val="00833D1A"/>
    <w:rsid w:val="008402AF"/>
    <w:rsid w:val="00952B45"/>
    <w:rsid w:val="00961CC2"/>
    <w:rsid w:val="0097567A"/>
    <w:rsid w:val="0097743D"/>
    <w:rsid w:val="009D2778"/>
    <w:rsid w:val="00AE6441"/>
    <w:rsid w:val="00B77D31"/>
    <w:rsid w:val="00BE5D8F"/>
    <w:rsid w:val="00C77E54"/>
    <w:rsid w:val="00C926F1"/>
    <w:rsid w:val="00CB65BE"/>
    <w:rsid w:val="00CC2993"/>
    <w:rsid w:val="00CC4FB7"/>
    <w:rsid w:val="00CF6A18"/>
    <w:rsid w:val="00D01B48"/>
    <w:rsid w:val="00D67E13"/>
    <w:rsid w:val="00D94DBD"/>
    <w:rsid w:val="00DA57E9"/>
    <w:rsid w:val="00DB28AD"/>
    <w:rsid w:val="00EB31FC"/>
    <w:rsid w:val="00F47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lang w:eastAsia="zh-CN"/>
    </w:rPr>
  </w:style>
  <w:style w:type="paragraph" w:styleId="1">
    <w:name w:val="heading 1"/>
    <w:basedOn w:val="a"/>
    <w:next w:val="a"/>
    <w:link w:val="10"/>
    <w:uiPriority w:val="9"/>
    <w:qFormat/>
    <w:rsid w:val="004F0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F02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F02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locked/>
    <w:rsid w:val="004F0298"/>
    <w:rPr>
      <w:rFonts w:asciiTheme="majorHAnsi" w:eastAsiaTheme="majorEastAsia" w:hAnsiTheme="majorHAnsi" w:cstheme="majorBidi"/>
      <w:b/>
      <w:bCs/>
      <w:color w:val="4F81BD" w:themeColor="accent1"/>
      <w:sz w:val="26"/>
      <w:szCs w:val="26"/>
    </w:rPr>
  </w:style>
  <w:style w:type="character" w:customStyle="1" w:styleId="a3">
    <w:name w:val="Гипертекстовая ссылка"/>
    <w:basedOn w:val="a0"/>
    <w:uiPriority w:val="99"/>
    <w:rsid w:val="005F4CC3"/>
    <w:rPr>
      <w:rFonts w:cs="Times New Roman"/>
      <w:color w:val="106BBE"/>
    </w:rPr>
  </w:style>
  <w:style w:type="character" w:customStyle="1" w:styleId="a4">
    <w:name w:val="Цветовое выделение"/>
    <w:uiPriority w:val="99"/>
    <w:rsid w:val="005F4CC3"/>
    <w:rPr>
      <w:b/>
      <w:color w:val="26282F"/>
    </w:rPr>
  </w:style>
  <w:style w:type="paragraph" w:customStyle="1" w:styleId="a5">
    <w:name w:val="Заголовок статьи"/>
    <w:basedOn w:val="a"/>
    <w:next w:val="a"/>
    <w:uiPriority w:val="99"/>
    <w:rsid w:val="005F4CC3"/>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rPr>
  </w:style>
  <w:style w:type="paragraph" w:styleId="a6">
    <w:name w:val="List Paragraph"/>
    <w:basedOn w:val="a"/>
    <w:uiPriority w:val="34"/>
    <w:qFormat/>
    <w:rsid w:val="005F4C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14059</Words>
  <Characters>83657</Characters>
  <Application>Microsoft Office Word</Application>
  <DocSecurity>0</DocSecurity>
  <Lines>1779</Lines>
  <Paragraphs>751</Paragraphs>
  <ScaleCrop>false</ScaleCrop>
  <Company/>
  <LinksUpToDate>false</LinksUpToDate>
  <CharactersWithSpaces>96965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PC-user</cp:lastModifiedBy>
  <cp:revision>2</cp:revision>
  <dcterms:created xsi:type="dcterms:W3CDTF">2018-03-28T16:37:00Z</dcterms:created>
  <dcterms:modified xsi:type="dcterms:W3CDTF">2018-03-28T16:37:00Z</dcterms:modified>
</cp:coreProperties>
</file>